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bookmarkStart w:id="0" w:name="_GoBack"/>
      <w:bookmarkEnd w:id="0"/>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A116C1" w:rsidRDefault="00A116C1" w:rsidP="00D41F74">
      <w:pPr>
        <w:ind w:left="1416" w:right="1639" w:firstLine="371"/>
        <w:jc w:val="center"/>
        <w:rPr>
          <w:rFonts w:ascii="Arial" w:hAnsi="Arial" w:cs="Arial"/>
          <w:b/>
          <w:bCs/>
          <w:sz w:val="32"/>
          <w:szCs w:val="32"/>
        </w:rPr>
      </w:pPr>
      <w:r>
        <w:rPr>
          <w:rFonts w:ascii="Arial" w:hAnsi="Arial" w:cs="Arial"/>
          <w:b/>
          <w:bCs/>
          <w:sz w:val="32"/>
          <w:szCs w:val="32"/>
        </w:rPr>
        <w:t>Entrega de información al paciente que se atiende en Servicio de Urgencia Rural</w:t>
      </w:r>
    </w:p>
    <w:p w:rsidR="00D41F74" w:rsidRPr="001342DB" w:rsidRDefault="00A116C1" w:rsidP="00D41F74">
      <w:pPr>
        <w:ind w:left="1416" w:right="1639" w:firstLine="371"/>
        <w:jc w:val="center"/>
        <w:rPr>
          <w:rFonts w:ascii="Arial" w:hAnsi="Arial" w:cs="Arial"/>
          <w:b/>
          <w:bCs/>
          <w:sz w:val="32"/>
          <w:szCs w:val="32"/>
        </w:rPr>
      </w:pPr>
      <w:r>
        <w:rPr>
          <w:rFonts w:ascii="Arial" w:hAnsi="Arial" w:cs="Arial"/>
          <w:b/>
          <w:bCs/>
          <w:sz w:val="32"/>
          <w:szCs w:val="32"/>
        </w:rPr>
        <w:t>CESFAM José Joaquín Aguirre</w:t>
      </w:r>
    </w:p>
    <w:p w:rsidR="00654F99" w:rsidRDefault="00654F99">
      <w:pPr>
        <w:tabs>
          <w:tab w:val="left" w:pos="1590"/>
        </w:tabs>
        <w:ind w:left="567" w:right="503"/>
        <w:jc w:val="center"/>
        <w:rPr>
          <w:rFonts w:ascii="Arial" w:eastAsia="Arial" w:hAnsi="Arial" w:cs="Arial"/>
          <w:sz w:val="32"/>
          <w:szCs w:val="3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5"/>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6C67EB"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José Calles Serrano</w:t>
            </w:r>
          </w:p>
          <w:p w:rsidR="0068467C" w:rsidRPr="0068467C" w:rsidRDefault="006C67EB"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Subdirector médico</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6C67EB">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C67EB">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E06C69">
            <w:pPr>
              <w:tabs>
                <w:tab w:val="left" w:pos="235"/>
              </w:tabs>
              <w:jc w:val="center"/>
              <w:rPr>
                <w:rFonts w:ascii="Arial" w:eastAsia="Arial" w:hAnsi="Arial" w:cs="Arial"/>
                <w:sz w:val="18"/>
                <w:szCs w:val="18"/>
              </w:rPr>
            </w:pPr>
            <w:r>
              <w:rPr>
                <w:rFonts w:ascii="Arial" w:eastAsia="Arial" w:hAnsi="Arial" w:cs="Arial"/>
                <w:sz w:val="18"/>
                <w:szCs w:val="18"/>
              </w:rPr>
              <w:t>03</w:t>
            </w:r>
            <w:r w:rsidR="00B32D72">
              <w:rPr>
                <w:rFonts w:ascii="Arial" w:eastAsia="Arial" w:hAnsi="Arial" w:cs="Arial"/>
                <w:sz w:val="18"/>
                <w:szCs w:val="18"/>
              </w:rPr>
              <w:t>/</w:t>
            </w:r>
            <w:r>
              <w:rPr>
                <w:rFonts w:ascii="Arial" w:eastAsia="Arial" w:hAnsi="Arial" w:cs="Arial"/>
                <w:sz w:val="18"/>
                <w:szCs w:val="18"/>
              </w:rPr>
              <w:t>01</w:t>
            </w:r>
            <w:r w:rsidR="00B32D72">
              <w:rPr>
                <w:rFonts w:ascii="Arial" w:eastAsia="Arial" w:hAnsi="Arial" w:cs="Arial"/>
                <w:sz w:val="18"/>
                <w:szCs w:val="18"/>
              </w:rPr>
              <w:t>/202</w:t>
            </w:r>
            <w:r>
              <w:rPr>
                <w:rFonts w:ascii="Arial" w:eastAsia="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E06C69">
            <w:pPr>
              <w:tabs>
                <w:tab w:val="left" w:pos="235"/>
              </w:tabs>
              <w:jc w:val="center"/>
              <w:rPr>
                <w:rFonts w:ascii="Arial" w:eastAsia="Arial" w:hAnsi="Arial" w:cs="Arial"/>
                <w:sz w:val="18"/>
                <w:szCs w:val="18"/>
              </w:rPr>
            </w:pPr>
            <w:r>
              <w:rPr>
                <w:rFonts w:ascii="Arial" w:eastAsia="Arial" w:hAnsi="Arial" w:cs="Arial"/>
                <w:sz w:val="18"/>
                <w:szCs w:val="18"/>
              </w:rPr>
              <w:t>04</w:t>
            </w:r>
            <w:r w:rsidR="00B32D72">
              <w:rPr>
                <w:rFonts w:ascii="Arial" w:eastAsia="Arial" w:hAnsi="Arial" w:cs="Arial"/>
                <w:sz w:val="18"/>
                <w:szCs w:val="18"/>
              </w:rPr>
              <w:t>/</w:t>
            </w:r>
            <w:r>
              <w:rPr>
                <w:rFonts w:ascii="Arial" w:eastAsia="Arial" w:hAnsi="Arial" w:cs="Arial"/>
                <w:sz w:val="18"/>
                <w:szCs w:val="18"/>
              </w:rPr>
              <w:t>01/2023</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391520" w:rsidP="00E06C69">
            <w:pPr>
              <w:tabs>
                <w:tab w:val="left" w:pos="235"/>
              </w:tabs>
              <w:jc w:val="center"/>
              <w:rPr>
                <w:rFonts w:ascii="Arial" w:eastAsia="Arial" w:hAnsi="Arial" w:cs="Arial"/>
                <w:sz w:val="18"/>
                <w:szCs w:val="18"/>
              </w:rPr>
            </w:pPr>
            <w:r>
              <w:rPr>
                <w:rFonts w:ascii="Arial" w:eastAsia="Arial" w:hAnsi="Arial" w:cs="Arial"/>
                <w:sz w:val="18"/>
                <w:szCs w:val="18"/>
              </w:rPr>
              <w:t>0</w:t>
            </w:r>
            <w:r w:rsidR="00E06C69">
              <w:rPr>
                <w:rFonts w:ascii="Arial" w:eastAsia="Arial" w:hAnsi="Arial" w:cs="Arial"/>
                <w:sz w:val="18"/>
                <w:szCs w:val="18"/>
              </w:rPr>
              <w:t>4</w:t>
            </w:r>
            <w:r w:rsidR="00171426">
              <w:rPr>
                <w:rFonts w:ascii="Arial" w:eastAsia="Arial" w:hAnsi="Arial" w:cs="Arial"/>
                <w:sz w:val="18"/>
                <w:szCs w:val="18"/>
              </w:rPr>
              <w:t>/</w:t>
            </w:r>
            <w:r w:rsidR="00E06C69">
              <w:rPr>
                <w:rFonts w:ascii="Arial" w:eastAsia="Arial" w:hAnsi="Arial" w:cs="Arial"/>
                <w:sz w:val="18"/>
                <w:szCs w:val="18"/>
              </w:rPr>
              <w:t>01/2023</w:t>
            </w:r>
          </w:p>
        </w:tc>
      </w:tr>
    </w:tbl>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F63F7A" w:rsidRPr="007B2A3F" w:rsidRDefault="00F63F7A" w:rsidP="009B7683">
      <w:pPr>
        <w:tabs>
          <w:tab w:val="left" w:pos="1590"/>
        </w:tabs>
        <w:spacing w:line="276" w:lineRule="auto"/>
        <w:ind w:right="645"/>
        <w:jc w:val="both"/>
        <w:rPr>
          <w:rFonts w:ascii="Arial" w:eastAsia="Arial" w:hAnsi="Arial" w:cs="Arial"/>
          <w:color w:val="FF0000"/>
          <w:sz w:val="22"/>
          <w:szCs w:val="22"/>
        </w:rPr>
      </w:pPr>
      <w:r w:rsidRPr="007B2A3F">
        <w:rPr>
          <w:rFonts w:ascii="Arial" w:eastAsia="Arial" w:hAnsi="Arial" w:cs="Arial"/>
          <w:b/>
          <w:sz w:val="22"/>
          <w:szCs w:val="22"/>
        </w:rPr>
        <w:t xml:space="preserve">1-. Introducción </w:t>
      </w:r>
    </w:p>
    <w:p w:rsidR="00A116C1" w:rsidRDefault="00A116C1"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Al realizar una atención de Urgencias, es importante que el paciente comprenda y tenga respaldo de todas las indicaciones entregadas por parte del personal de salud, esto con el fin de ayudar en su recuperación. Es de suma importancia que aparte de entregar estas indicaciones de manera Verbal, también se realice de manera escrita debido al volumen y complejidad de esta.</w:t>
      </w:r>
    </w:p>
    <w:p w:rsidR="00A116C1" w:rsidRPr="007B2A3F" w:rsidRDefault="00A116C1"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Por este motivo es que es necesario contar con un sistema de entrega de información a los pacientes que asisten al Servicio de Urgencia Rural del establecimiento.</w:t>
      </w: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 General:</w:t>
      </w:r>
    </w:p>
    <w:p w:rsidR="00450C80" w:rsidRDefault="00A116C1" w:rsidP="00A116C1">
      <w:pPr>
        <w:rPr>
          <w:rFonts w:ascii="Arial" w:eastAsia="Arial" w:hAnsi="Arial" w:cs="Arial"/>
          <w:sz w:val="20"/>
          <w:szCs w:val="20"/>
        </w:rPr>
      </w:pPr>
      <w:r w:rsidRPr="00A116C1">
        <w:rPr>
          <w:rFonts w:ascii="Arial" w:eastAsia="Arial" w:hAnsi="Arial" w:cs="Arial"/>
          <w:sz w:val="20"/>
          <w:szCs w:val="20"/>
        </w:rPr>
        <w:t>Estandarizar y asegurar la entrega de información, respecto a</w:t>
      </w:r>
      <w:r w:rsidR="00A560FE">
        <w:rPr>
          <w:rFonts w:ascii="Arial" w:eastAsia="Arial" w:hAnsi="Arial" w:cs="Arial"/>
          <w:sz w:val="20"/>
          <w:szCs w:val="20"/>
        </w:rPr>
        <w:t xml:space="preserve"> la atención de urgencia</w:t>
      </w:r>
      <w:r w:rsidRPr="00A116C1">
        <w:rPr>
          <w:rFonts w:ascii="Arial" w:eastAsia="Arial" w:hAnsi="Arial" w:cs="Arial"/>
          <w:sz w:val="20"/>
          <w:szCs w:val="20"/>
        </w:rPr>
        <w:t>, para pro</w:t>
      </w:r>
      <w:r>
        <w:rPr>
          <w:rFonts w:ascii="Arial" w:eastAsia="Arial" w:hAnsi="Arial" w:cs="Arial"/>
          <w:sz w:val="20"/>
          <w:szCs w:val="20"/>
        </w:rPr>
        <w:t xml:space="preserve">veer continuidad y seguridad en </w:t>
      </w:r>
      <w:r w:rsidRPr="00A116C1">
        <w:rPr>
          <w:rFonts w:ascii="Arial" w:eastAsia="Arial" w:hAnsi="Arial" w:cs="Arial"/>
          <w:sz w:val="20"/>
          <w:szCs w:val="20"/>
        </w:rPr>
        <w:t>la atención de salud.</w:t>
      </w:r>
    </w:p>
    <w:p w:rsidR="00A116C1" w:rsidRPr="007B2A3F" w:rsidRDefault="00A116C1" w:rsidP="00A116C1">
      <w:pPr>
        <w:rPr>
          <w:rFonts w:ascii="Arial" w:eastAsia="Arial" w:hAnsi="Arial" w:cs="Arial"/>
          <w:sz w:val="20"/>
          <w:szCs w:val="20"/>
        </w:rPr>
      </w:pPr>
    </w:p>
    <w:p w:rsidR="00224BD3" w:rsidRDefault="00224BD3" w:rsidP="00224BD3">
      <w:pPr>
        <w:ind w:left="360"/>
        <w:jc w:val="both"/>
        <w:rPr>
          <w:rFonts w:ascii="Arial" w:eastAsia="Arial" w:hAnsi="Arial" w:cs="Arial"/>
          <w:sz w:val="22"/>
          <w:szCs w:val="22"/>
        </w:rPr>
      </w:pPr>
    </w:p>
    <w:p w:rsidR="004017BB" w:rsidRDefault="004017BB" w:rsidP="004017BB">
      <w:pPr>
        <w:jc w:val="both"/>
        <w:rPr>
          <w:rFonts w:ascii="Arial" w:eastAsia="Arial" w:hAnsi="Arial" w:cs="Arial"/>
          <w:sz w:val="22"/>
          <w:szCs w:val="22"/>
        </w:rPr>
      </w:pPr>
    </w:p>
    <w:p w:rsidR="00F63F7A" w:rsidRDefault="00F63F7A" w:rsidP="004017BB">
      <w:pPr>
        <w:jc w:val="both"/>
        <w:rPr>
          <w:rFonts w:ascii="Arial" w:eastAsia="Arial" w:hAnsi="Arial" w:cs="Arial"/>
          <w:sz w:val="22"/>
          <w:szCs w:val="22"/>
        </w:rPr>
      </w:pPr>
      <w:r>
        <w:rPr>
          <w:rFonts w:ascii="Arial" w:eastAsia="Arial" w:hAnsi="Arial" w:cs="Arial"/>
          <w:b/>
          <w:sz w:val="22"/>
          <w:szCs w:val="22"/>
        </w:rPr>
        <w:t>3-. Alcance</w:t>
      </w:r>
    </w:p>
    <w:p w:rsidR="00F63F7A" w:rsidRPr="007B2A3F" w:rsidRDefault="00224BD3"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Este protocolo </w:t>
      </w:r>
      <w:r w:rsidR="00A560FE">
        <w:rPr>
          <w:rFonts w:ascii="Arial" w:eastAsia="Arial" w:hAnsi="Arial" w:cs="Arial"/>
          <w:sz w:val="20"/>
          <w:szCs w:val="20"/>
        </w:rPr>
        <w:t>está dirigido a todos los profesionales médicos que realizan atención de urgencia en SUR de nuestro establecimiento.</w:t>
      </w:r>
    </w:p>
    <w:p w:rsidR="00F63F7A" w:rsidRDefault="00F63F7A" w:rsidP="009B7683">
      <w:pPr>
        <w:tabs>
          <w:tab w:val="left" w:pos="1590"/>
        </w:tabs>
        <w:spacing w:line="276" w:lineRule="auto"/>
        <w:ind w:right="645"/>
        <w:jc w:val="both"/>
        <w:rPr>
          <w:rFonts w:ascii="Arial" w:eastAsia="Arial" w:hAnsi="Arial" w:cs="Arial"/>
          <w:sz w:val="20"/>
          <w:szCs w:val="20"/>
        </w:rPr>
      </w:pPr>
    </w:p>
    <w:p w:rsidR="004017BB" w:rsidRPr="007B2A3F" w:rsidRDefault="004017BB"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27248A" w:rsidRPr="0027248A" w:rsidRDefault="0027248A" w:rsidP="009B7683">
      <w:pPr>
        <w:tabs>
          <w:tab w:val="left" w:pos="1590"/>
        </w:tabs>
        <w:spacing w:line="276" w:lineRule="auto"/>
        <w:ind w:right="645"/>
        <w:jc w:val="both"/>
        <w:rPr>
          <w:rFonts w:ascii="Arial" w:hAnsi="Arial" w:cs="Arial"/>
          <w:sz w:val="20"/>
          <w:szCs w:val="20"/>
        </w:rPr>
      </w:pPr>
      <w:r w:rsidRPr="0027248A">
        <w:rPr>
          <w:rFonts w:ascii="Arial" w:hAnsi="Arial" w:cs="Arial"/>
          <w:sz w:val="20"/>
          <w:szCs w:val="20"/>
        </w:rPr>
        <w:t>Documento de Protocolo de entrega de información escrita al paciente respecto a las prestaciones realizadas y educación al alta, Hospital de Rancagua.</w:t>
      </w:r>
    </w:p>
    <w:p w:rsidR="0027248A" w:rsidRDefault="0027248A" w:rsidP="009B7683">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0" w:type="auto"/>
        <w:tblInd w:w="39" w:type="dxa"/>
        <w:tblLook w:val="04A0" w:firstRow="1" w:lastRow="0" w:firstColumn="1" w:lastColumn="0" w:noHBand="0" w:noVBand="1"/>
      </w:tblPr>
      <w:tblGrid>
        <w:gridCol w:w="4904"/>
        <w:gridCol w:w="4906"/>
      </w:tblGrid>
      <w:tr w:rsidR="00224BD3" w:rsidTr="00224BD3">
        <w:tc>
          <w:tcPr>
            <w:tcW w:w="4924" w:type="dxa"/>
          </w:tcPr>
          <w:p w:rsidR="00224BD3" w:rsidRPr="00B87CF2" w:rsidRDefault="00A560FE" w:rsidP="00D31F78">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Encargado SUR</w:t>
            </w:r>
          </w:p>
        </w:tc>
        <w:tc>
          <w:tcPr>
            <w:tcW w:w="4925" w:type="dxa"/>
          </w:tcPr>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Elaboración y actualización de documento.</w:t>
            </w:r>
          </w:p>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Velar por el cumplimiento de este protocolo.</w:t>
            </w:r>
          </w:p>
        </w:tc>
      </w:tr>
      <w:tr w:rsidR="00224BD3" w:rsidTr="00224BD3">
        <w:tc>
          <w:tcPr>
            <w:tcW w:w="4924" w:type="dxa"/>
          </w:tcPr>
          <w:p w:rsidR="00224BD3" w:rsidRPr="00B87CF2" w:rsidRDefault="00A560FE" w:rsidP="00D31F78">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Médico de SUR</w:t>
            </w:r>
          </w:p>
        </w:tc>
        <w:tc>
          <w:tcPr>
            <w:tcW w:w="4925" w:type="dxa"/>
          </w:tcPr>
          <w:p w:rsidR="00A560FE" w:rsidRPr="00B87CF2" w:rsidRDefault="00A560FE" w:rsidP="00A560FE">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Responsable de generar el informe DAU (dato de atención de Urgencia).</w:t>
            </w:r>
          </w:p>
          <w:p w:rsidR="00B87CF2" w:rsidRPr="00B87CF2" w:rsidRDefault="00B87CF2" w:rsidP="00D31F78">
            <w:pPr>
              <w:pStyle w:val="TableParagraph"/>
              <w:spacing w:line="360" w:lineRule="auto"/>
              <w:jc w:val="both"/>
              <w:rPr>
                <w:rFonts w:ascii="Arial" w:eastAsia="Arial" w:hAnsi="Arial" w:cs="Arial"/>
                <w:bCs/>
                <w:spacing w:val="-2"/>
                <w:sz w:val="20"/>
                <w:szCs w:val="20"/>
                <w:lang w:val="es-CL"/>
              </w:rPr>
            </w:pPr>
          </w:p>
        </w:tc>
      </w:tr>
      <w:tr w:rsidR="00224BD3" w:rsidTr="00224BD3">
        <w:tc>
          <w:tcPr>
            <w:tcW w:w="4924" w:type="dxa"/>
          </w:tcPr>
          <w:p w:rsidR="00224BD3" w:rsidRPr="00B87CF2" w:rsidRDefault="00A560FE" w:rsidP="00D31F78">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Último profesional que tiene contacto con el paciente</w:t>
            </w:r>
          </w:p>
        </w:tc>
        <w:tc>
          <w:tcPr>
            <w:tcW w:w="4925" w:type="dxa"/>
          </w:tcPr>
          <w:p w:rsidR="00224BD3" w:rsidRPr="00B87CF2" w:rsidRDefault="00A560FE" w:rsidP="00D31F78">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Responsable de entregar el informe al paciente</w:t>
            </w:r>
            <w:r w:rsidR="00B87CF2" w:rsidRPr="00B87CF2">
              <w:rPr>
                <w:rFonts w:ascii="Arial" w:eastAsia="Arial" w:hAnsi="Arial" w:cs="Arial"/>
                <w:bCs/>
                <w:spacing w:val="-2"/>
                <w:sz w:val="20"/>
                <w:szCs w:val="20"/>
                <w:lang w:val="es-CL"/>
              </w:rPr>
              <w:t>.</w:t>
            </w:r>
          </w:p>
        </w:tc>
      </w:tr>
    </w:tbl>
    <w:p w:rsidR="00A560FE" w:rsidRDefault="00A560FE" w:rsidP="009B7683">
      <w:pPr>
        <w:tabs>
          <w:tab w:val="left" w:pos="1590"/>
        </w:tabs>
        <w:spacing w:line="276" w:lineRule="auto"/>
        <w:ind w:right="645"/>
        <w:jc w:val="both"/>
        <w:rPr>
          <w:rFonts w:ascii="Arial" w:eastAsia="Arial" w:hAnsi="Arial" w:cs="Arial"/>
          <w:b/>
          <w:sz w:val="22"/>
          <w:szCs w:val="22"/>
        </w:rPr>
      </w:pPr>
    </w:p>
    <w:p w:rsidR="00A560FE" w:rsidRDefault="00A560FE" w:rsidP="009B7683">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sidRPr="007B2A3F">
        <w:rPr>
          <w:rFonts w:ascii="Arial" w:eastAsia="Arial" w:hAnsi="Arial" w:cs="Arial"/>
          <w:b/>
          <w:sz w:val="22"/>
          <w:szCs w:val="22"/>
        </w:rPr>
        <w:lastRenderedPageBreak/>
        <w:t>6-. De</w:t>
      </w:r>
      <w:r w:rsidR="002A215C">
        <w:rPr>
          <w:rFonts w:ascii="Arial" w:eastAsia="Arial" w:hAnsi="Arial" w:cs="Arial"/>
          <w:b/>
          <w:sz w:val="22"/>
          <w:szCs w:val="22"/>
        </w:rPr>
        <w:t>sarrollo</w:t>
      </w:r>
    </w:p>
    <w:p w:rsidR="000B22C5" w:rsidRPr="00261409" w:rsidRDefault="00A560FE" w:rsidP="000B22C5">
      <w:pPr>
        <w:tabs>
          <w:tab w:val="left" w:pos="1590"/>
        </w:tabs>
        <w:spacing w:line="276" w:lineRule="auto"/>
        <w:ind w:right="645"/>
        <w:jc w:val="both"/>
        <w:rPr>
          <w:rFonts w:ascii="Arial" w:eastAsia="Arial" w:hAnsi="Arial" w:cs="Arial"/>
          <w:sz w:val="20"/>
          <w:szCs w:val="20"/>
        </w:rPr>
      </w:pPr>
      <w:r w:rsidRPr="00261409">
        <w:rPr>
          <w:rFonts w:ascii="Arial" w:eastAsia="Arial" w:hAnsi="Arial" w:cs="Arial"/>
          <w:sz w:val="20"/>
          <w:szCs w:val="20"/>
        </w:rPr>
        <w:t>Proceso de entrega de información:</w:t>
      </w:r>
    </w:p>
    <w:p w:rsidR="00A560FE" w:rsidRPr="00261409" w:rsidRDefault="00A560FE" w:rsidP="000B22C5">
      <w:pPr>
        <w:tabs>
          <w:tab w:val="left" w:pos="1590"/>
        </w:tabs>
        <w:spacing w:line="276" w:lineRule="auto"/>
        <w:ind w:right="645"/>
        <w:jc w:val="both"/>
        <w:rPr>
          <w:rFonts w:ascii="Arial" w:eastAsia="Arial" w:hAnsi="Arial" w:cs="Arial"/>
          <w:sz w:val="20"/>
          <w:szCs w:val="20"/>
        </w:rPr>
      </w:pPr>
      <w:r w:rsidRPr="00261409">
        <w:rPr>
          <w:rFonts w:ascii="Arial" w:eastAsia="Arial" w:hAnsi="Arial" w:cs="Arial"/>
          <w:sz w:val="20"/>
          <w:szCs w:val="20"/>
        </w:rPr>
        <w:t xml:space="preserve">Una vez terminada la atención en el Servicio de Urgencia Rural (SUR), se completa en sistema RAYEN SUR la información relevante a la atención. </w:t>
      </w:r>
    </w:p>
    <w:p w:rsidR="00A560FE" w:rsidRPr="00261409" w:rsidRDefault="00A560FE" w:rsidP="000B22C5">
      <w:pPr>
        <w:tabs>
          <w:tab w:val="left" w:pos="1590"/>
        </w:tabs>
        <w:spacing w:line="276" w:lineRule="auto"/>
        <w:ind w:right="645"/>
        <w:jc w:val="both"/>
        <w:rPr>
          <w:rFonts w:ascii="Arial" w:eastAsia="Arial" w:hAnsi="Arial" w:cs="Arial"/>
          <w:sz w:val="20"/>
          <w:szCs w:val="20"/>
        </w:rPr>
      </w:pPr>
      <w:r w:rsidRPr="00261409">
        <w:rPr>
          <w:rFonts w:ascii="Arial" w:eastAsia="Arial" w:hAnsi="Arial" w:cs="Arial"/>
          <w:sz w:val="20"/>
          <w:szCs w:val="20"/>
        </w:rPr>
        <w:t>Posteriormente esta hoja es impresa por el médico que realiza la atención y entregada al paciente o acompañante, explicando además verbalmente las indicaciones, haciendo énfasis en los medicamentos y horarios de administración.</w:t>
      </w:r>
    </w:p>
    <w:p w:rsidR="00261409" w:rsidRPr="00261409" w:rsidRDefault="00261409" w:rsidP="000B22C5">
      <w:pPr>
        <w:tabs>
          <w:tab w:val="left" w:pos="1590"/>
        </w:tabs>
        <w:spacing w:line="276" w:lineRule="auto"/>
        <w:ind w:right="645"/>
        <w:jc w:val="both"/>
        <w:rPr>
          <w:rFonts w:ascii="Arial" w:eastAsia="Arial" w:hAnsi="Arial" w:cs="Arial"/>
          <w:sz w:val="20"/>
          <w:szCs w:val="20"/>
        </w:rPr>
      </w:pPr>
      <w:r w:rsidRPr="00261409">
        <w:rPr>
          <w:rFonts w:ascii="Arial" w:eastAsia="Arial" w:hAnsi="Arial" w:cs="Arial"/>
          <w:sz w:val="20"/>
          <w:szCs w:val="20"/>
        </w:rPr>
        <w:t>En caso de que médico no sea el último profesional en ver al paciente, este deberá entregar a ese profesional la hoja DAU para que se la entregue al paciente.</w:t>
      </w:r>
    </w:p>
    <w:p w:rsidR="00A560FE" w:rsidRDefault="00A560FE" w:rsidP="000B22C5">
      <w:pPr>
        <w:tabs>
          <w:tab w:val="left" w:pos="1590"/>
        </w:tabs>
        <w:spacing w:line="276" w:lineRule="auto"/>
        <w:ind w:right="645"/>
        <w:jc w:val="both"/>
        <w:rPr>
          <w:rFonts w:ascii="Arial" w:eastAsia="Arial" w:hAnsi="Arial" w:cs="Arial"/>
          <w:b/>
          <w:sz w:val="20"/>
          <w:szCs w:val="20"/>
        </w:rPr>
      </w:pPr>
    </w:p>
    <w:p w:rsidR="00261409" w:rsidRDefault="00261409" w:rsidP="000B22C5">
      <w:pPr>
        <w:tabs>
          <w:tab w:val="left" w:pos="1590"/>
        </w:tabs>
        <w:spacing w:line="276" w:lineRule="auto"/>
        <w:ind w:right="645"/>
        <w:jc w:val="both"/>
        <w:rPr>
          <w:rFonts w:ascii="Arial" w:eastAsia="Arial" w:hAnsi="Arial" w:cs="Arial"/>
          <w:b/>
          <w:sz w:val="20"/>
          <w:szCs w:val="20"/>
        </w:rPr>
      </w:pPr>
    </w:p>
    <w:p w:rsidR="00261409" w:rsidRDefault="00261409" w:rsidP="000B22C5">
      <w:pPr>
        <w:tabs>
          <w:tab w:val="left" w:pos="1590"/>
        </w:tabs>
        <w:spacing w:line="276" w:lineRule="auto"/>
        <w:ind w:right="645"/>
        <w:jc w:val="both"/>
        <w:rPr>
          <w:rFonts w:ascii="Arial" w:eastAsia="Arial" w:hAnsi="Arial" w:cs="Arial"/>
          <w:b/>
          <w:sz w:val="20"/>
          <w:szCs w:val="20"/>
        </w:rPr>
      </w:pPr>
      <w:r>
        <w:rPr>
          <w:rFonts w:ascii="Arial" w:eastAsia="Arial" w:hAnsi="Arial" w:cs="Arial"/>
          <w:b/>
          <w:sz w:val="20"/>
          <w:szCs w:val="20"/>
        </w:rPr>
        <w:t>Contenidos mínimos:</w:t>
      </w:r>
    </w:p>
    <w:p w:rsidR="00261409" w:rsidRPr="0027248A" w:rsidRDefault="00261409"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Nombre del establecimiento.</w:t>
      </w:r>
    </w:p>
    <w:p w:rsidR="00261409" w:rsidRPr="0027248A" w:rsidRDefault="00261409"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Previsión.</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Número de DAU</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Fecha de llegada</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Hora de Llegada</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Nombre completo del paciente</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Rut o DNI del paciente</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Fecha de Nacimiento</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Edad del paciente</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Sexo del paciente</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Motivo de Consulta</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Signos vitales</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Anamnesis</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Diagnóstico</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Tratamiento realizado</w:t>
      </w:r>
    </w:p>
    <w:p w:rsidR="0027248A" w:rsidRPr="0027248A" w:rsidRDefault="0027248A"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sidRPr="0027248A">
        <w:rPr>
          <w:rFonts w:ascii="Arial" w:eastAsia="Arial" w:hAnsi="Arial" w:cs="Arial"/>
          <w:sz w:val="20"/>
          <w:szCs w:val="20"/>
        </w:rPr>
        <w:t>Indicaciones farmacológicas y no farmacológicas</w:t>
      </w:r>
    </w:p>
    <w:p w:rsidR="0027248A" w:rsidRPr="0027248A" w:rsidRDefault="00B00F6D" w:rsidP="0027248A">
      <w:pPr>
        <w:pStyle w:val="Prrafodelista"/>
        <w:numPr>
          <w:ilvl w:val="0"/>
          <w:numId w:val="20"/>
        </w:num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 Identificación del profesional responsable: </w:t>
      </w:r>
      <w:r w:rsidR="0027248A" w:rsidRPr="0027248A">
        <w:rPr>
          <w:rFonts w:ascii="Arial" w:eastAsia="Arial" w:hAnsi="Arial" w:cs="Arial"/>
          <w:sz w:val="20"/>
          <w:szCs w:val="20"/>
        </w:rPr>
        <w:t>Nombre, apellido y firma de médico.</w:t>
      </w:r>
    </w:p>
    <w:p w:rsidR="0027248A" w:rsidRDefault="0027248A" w:rsidP="009B7683">
      <w:pPr>
        <w:tabs>
          <w:tab w:val="left" w:pos="1590"/>
        </w:tabs>
        <w:spacing w:line="276" w:lineRule="auto"/>
        <w:ind w:right="645"/>
        <w:jc w:val="both"/>
        <w:rPr>
          <w:rFonts w:ascii="Arial" w:eastAsia="Arial" w:hAnsi="Arial" w:cs="Arial"/>
          <w:sz w:val="20"/>
          <w:szCs w:val="20"/>
        </w:rPr>
      </w:pPr>
    </w:p>
    <w:p w:rsidR="00261409" w:rsidRDefault="00261409" w:rsidP="009B7683">
      <w:pPr>
        <w:tabs>
          <w:tab w:val="left" w:pos="1590"/>
        </w:tabs>
        <w:spacing w:line="276" w:lineRule="auto"/>
        <w:ind w:right="645"/>
        <w:jc w:val="both"/>
        <w:rPr>
          <w:rFonts w:ascii="Arial" w:eastAsia="Arial" w:hAnsi="Arial" w:cs="Arial"/>
          <w:sz w:val="20"/>
          <w:szCs w:val="20"/>
        </w:rPr>
      </w:pPr>
    </w:p>
    <w:p w:rsidR="001E0FC5" w:rsidRDefault="0051654C"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 </w:t>
      </w:r>
    </w:p>
    <w:p w:rsidR="004017BB" w:rsidRDefault="004017BB" w:rsidP="009B7683">
      <w:pPr>
        <w:tabs>
          <w:tab w:val="left" w:pos="1590"/>
        </w:tabs>
        <w:spacing w:line="276" w:lineRule="auto"/>
        <w:ind w:right="645"/>
        <w:jc w:val="both"/>
        <w:rPr>
          <w:rFonts w:ascii="Arial" w:eastAsia="Arial" w:hAnsi="Arial" w:cs="Arial"/>
          <w:sz w:val="20"/>
          <w:szCs w:val="20"/>
        </w:rPr>
      </w:pPr>
    </w:p>
    <w:p w:rsidR="0027248A" w:rsidRDefault="0027248A" w:rsidP="009B7683">
      <w:pPr>
        <w:tabs>
          <w:tab w:val="left" w:pos="1590"/>
        </w:tabs>
        <w:spacing w:line="276" w:lineRule="auto"/>
        <w:ind w:right="645"/>
        <w:jc w:val="both"/>
        <w:rPr>
          <w:rFonts w:ascii="Arial" w:eastAsia="Arial" w:hAnsi="Arial" w:cs="Arial"/>
          <w:sz w:val="20"/>
          <w:szCs w:val="20"/>
        </w:rPr>
      </w:pPr>
    </w:p>
    <w:p w:rsidR="0027248A" w:rsidRDefault="0027248A" w:rsidP="009B7683">
      <w:pPr>
        <w:tabs>
          <w:tab w:val="left" w:pos="1590"/>
        </w:tabs>
        <w:spacing w:line="276" w:lineRule="auto"/>
        <w:ind w:right="645"/>
        <w:jc w:val="both"/>
        <w:rPr>
          <w:rFonts w:ascii="Arial" w:eastAsia="Arial" w:hAnsi="Arial" w:cs="Arial"/>
          <w:sz w:val="20"/>
          <w:szCs w:val="20"/>
        </w:rPr>
      </w:pPr>
    </w:p>
    <w:p w:rsidR="0027248A" w:rsidRDefault="0027248A" w:rsidP="009B7683">
      <w:pPr>
        <w:tabs>
          <w:tab w:val="left" w:pos="1590"/>
        </w:tabs>
        <w:spacing w:line="276" w:lineRule="auto"/>
        <w:ind w:right="645"/>
        <w:jc w:val="both"/>
        <w:rPr>
          <w:rFonts w:ascii="Arial" w:eastAsia="Arial" w:hAnsi="Arial" w:cs="Arial"/>
          <w:sz w:val="20"/>
          <w:szCs w:val="20"/>
        </w:rPr>
      </w:pPr>
    </w:p>
    <w:p w:rsidR="0027248A" w:rsidRDefault="0027248A" w:rsidP="009B7683">
      <w:pPr>
        <w:tabs>
          <w:tab w:val="left" w:pos="1590"/>
        </w:tabs>
        <w:spacing w:line="276" w:lineRule="auto"/>
        <w:ind w:right="645"/>
        <w:jc w:val="both"/>
        <w:rPr>
          <w:rFonts w:ascii="Arial" w:eastAsia="Arial" w:hAnsi="Arial" w:cs="Arial"/>
          <w:sz w:val="20"/>
          <w:szCs w:val="20"/>
        </w:rPr>
      </w:pPr>
    </w:p>
    <w:p w:rsidR="0027248A" w:rsidRPr="001E0FC5" w:rsidRDefault="0027248A" w:rsidP="009B7683">
      <w:pPr>
        <w:tabs>
          <w:tab w:val="left" w:pos="1590"/>
        </w:tabs>
        <w:spacing w:line="276" w:lineRule="auto"/>
        <w:ind w:right="645"/>
        <w:jc w:val="both"/>
        <w:rPr>
          <w:rFonts w:ascii="Arial" w:eastAsia="Arial" w:hAnsi="Arial" w:cs="Arial"/>
          <w:sz w:val="20"/>
          <w:szCs w:val="20"/>
        </w:rPr>
      </w:pPr>
    </w:p>
    <w:p w:rsidR="004017BB" w:rsidRDefault="004017BB" w:rsidP="009B7683">
      <w:pPr>
        <w:tabs>
          <w:tab w:val="left" w:pos="1590"/>
        </w:tabs>
        <w:spacing w:line="276" w:lineRule="auto"/>
        <w:ind w:right="645"/>
        <w:jc w:val="both"/>
        <w:rPr>
          <w:rFonts w:ascii="Arial" w:eastAsia="Arial" w:hAnsi="Arial" w:cs="Arial"/>
          <w:sz w:val="20"/>
          <w:szCs w:val="20"/>
          <w:u w:val="single"/>
        </w:rPr>
      </w:pPr>
    </w:p>
    <w:p w:rsidR="001E0FC5" w:rsidRPr="004017BB" w:rsidRDefault="000975A1" w:rsidP="009B7683">
      <w:pPr>
        <w:tabs>
          <w:tab w:val="left" w:pos="1590"/>
        </w:tabs>
        <w:spacing w:line="276" w:lineRule="auto"/>
        <w:ind w:right="645"/>
        <w:jc w:val="both"/>
        <w:rPr>
          <w:rFonts w:ascii="Arial" w:eastAsia="Arial" w:hAnsi="Arial" w:cs="Arial"/>
          <w:b/>
          <w:sz w:val="20"/>
          <w:szCs w:val="20"/>
          <w:u w:val="single"/>
        </w:rPr>
      </w:pPr>
      <w:r>
        <w:rPr>
          <w:rFonts w:ascii="Arial" w:eastAsia="Arial" w:hAnsi="Arial" w:cs="Arial"/>
          <w:b/>
          <w:sz w:val="20"/>
          <w:szCs w:val="20"/>
          <w:u w:val="single"/>
        </w:rPr>
        <w:lastRenderedPageBreak/>
        <w:t xml:space="preserve">7.- </w:t>
      </w:r>
      <w:r w:rsidR="0027248A">
        <w:rPr>
          <w:rFonts w:ascii="Arial" w:eastAsia="Arial" w:hAnsi="Arial" w:cs="Arial"/>
          <w:b/>
          <w:sz w:val="20"/>
          <w:szCs w:val="20"/>
          <w:u w:val="single"/>
        </w:rPr>
        <w:t>Indicador</w:t>
      </w:r>
      <w:r w:rsidR="001E0FC5" w:rsidRPr="004017BB">
        <w:rPr>
          <w:rFonts w:ascii="Arial" w:eastAsia="Arial" w:hAnsi="Arial" w:cs="Arial"/>
          <w:b/>
          <w:sz w:val="20"/>
          <w:szCs w:val="20"/>
          <w:u w:val="single"/>
        </w:rPr>
        <w:t>:</w:t>
      </w:r>
    </w:p>
    <w:p w:rsidR="001E0FC5" w:rsidRDefault="001E0FC5" w:rsidP="009B7683">
      <w:pPr>
        <w:tabs>
          <w:tab w:val="left" w:pos="1590"/>
        </w:tabs>
        <w:spacing w:line="276" w:lineRule="auto"/>
        <w:ind w:right="645"/>
        <w:jc w:val="both"/>
        <w:rPr>
          <w:rFonts w:ascii="Arial" w:eastAsia="Arial" w:hAnsi="Arial" w:cs="Arial"/>
          <w:b/>
          <w:sz w:val="20"/>
          <w:szCs w:val="20"/>
        </w:rPr>
      </w:pPr>
    </w:p>
    <w:tbl>
      <w:tblPr>
        <w:tblStyle w:val="Tablaconcuadrcula"/>
        <w:tblW w:w="0" w:type="auto"/>
        <w:tblLook w:val="04A0" w:firstRow="1" w:lastRow="0" w:firstColumn="1" w:lastColumn="0" w:noHBand="0" w:noVBand="1"/>
      </w:tblPr>
      <w:tblGrid>
        <w:gridCol w:w="4924"/>
        <w:gridCol w:w="4925"/>
      </w:tblGrid>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Nombre del Indicador</w:t>
            </w:r>
          </w:p>
        </w:tc>
        <w:tc>
          <w:tcPr>
            <w:tcW w:w="4925"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Porcentaje de DAU emitido en Servicio de urgencia rural que cumple con el protocolo.</w:t>
            </w:r>
          </w:p>
        </w:tc>
      </w:tr>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Fórmula</w:t>
            </w:r>
          </w:p>
        </w:tc>
        <w:tc>
          <w:tcPr>
            <w:tcW w:w="4925"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Numero de DAU que cumple con los criterios de evaluación en el periodo</w:t>
            </w:r>
          </w:p>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__________________________________ x 100</w:t>
            </w:r>
          </w:p>
          <w:p w:rsidR="0027248A" w:rsidRPr="000975A1" w:rsidRDefault="0027248A" w:rsidP="00D21F78">
            <w:pPr>
              <w:pStyle w:val="Sinespaciado"/>
              <w:rPr>
                <w:rFonts w:ascii="Arial" w:eastAsia="Arial" w:hAnsi="Arial" w:cs="Arial"/>
                <w:sz w:val="20"/>
                <w:szCs w:val="20"/>
              </w:rPr>
            </w:pPr>
          </w:p>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Número de DAU supervisados en el periodo</w:t>
            </w:r>
          </w:p>
        </w:tc>
      </w:tr>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Umbral de cumplimiento</w:t>
            </w:r>
          </w:p>
        </w:tc>
        <w:tc>
          <w:tcPr>
            <w:tcW w:w="4925" w:type="dxa"/>
          </w:tcPr>
          <w:p w:rsidR="0027248A" w:rsidRPr="000975A1" w:rsidRDefault="00B00F6D" w:rsidP="00D21F78">
            <w:pPr>
              <w:pStyle w:val="Sinespaciado"/>
              <w:rPr>
                <w:rFonts w:ascii="Arial" w:eastAsia="Arial" w:hAnsi="Arial" w:cs="Arial"/>
                <w:sz w:val="20"/>
                <w:szCs w:val="20"/>
              </w:rPr>
            </w:pPr>
            <w:r w:rsidRPr="000975A1">
              <w:rPr>
                <w:rFonts w:ascii="Arial" w:eastAsia="Arial" w:hAnsi="Arial" w:cs="Arial"/>
                <w:sz w:val="20"/>
                <w:szCs w:val="20"/>
              </w:rPr>
              <w:t>95%</w:t>
            </w:r>
          </w:p>
        </w:tc>
      </w:tr>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Periodicidad</w:t>
            </w:r>
          </w:p>
        </w:tc>
        <w:tc>
          <w:tcPr>
            <w:tcW w:w="4925" w:type="dxa"/>
          </w:tcPr>
          <w:p w:rsidR="0027248A" w:rsidRPr="000975A1" w:rsidRDefault="00B00F6D" w:rsidP="00D21F78">
            <w:pPr>
              <w:pStyle w:val="Sinespaciado"/>
              <w:rPr>
                <w:rFonts w:ascii="Arial" w:eastAsia="Arial" w:hAnsi="Arial" w:cs="Arial"/>
                <w:sz w:val="20"/>
                <w:szCs w:val="20"/>
              </w:rPr>
            </w:pPr>
            <w:r w:rsidRPr="000975A1">
              <w:rPr>
                <w:rFonts w:ascii="Arial" w:eastAsia="Arial" w:hAnsi="Arial" w:cs="Arial"/>
                <w:sz w:val="20"/>
                <w:szCs w:val="20"/>
              </w:rPr>
              <w:t>Mensual</w:t>
            </w:r>
          </w:p>
        </w:tc>
      </w:tr>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Responsable</w:t>
            </w:r>
          </w:p>
        </w:tc>
        <w:tc>
          <w:tcPr>
            <w:tcW w:w="4925" w:type="dxa"/>
          </w:tcPr>
          <w:p w:rsidR="0027248A" w:rsidRPr="000975A1" w:rsidRDefault="00B00F6D" w:rsidP="00D21F78">
            <w:pPr>
              <w:pStyle w:val="Sinespaciado"/>
              <w:rPr>
                <w:rFonts w:ascii="Arial" w:eastAsia="Arial" w:hAnsi="Arial" w:cs="Arial"/>
                <w:sz w:val="20"/>
                <w:szCs w:val="20"/>
              </w:rPr>
            </w:pPr>
            <w:r w:rsidRPr="000975A1">
              <w:rPr>
                <w:rFonts w:ascii="Arial" w:eastAsia="Arial" w:hAnsi="Arial" w:cs="Arial"/>
                <w:sz w:val="20"/>
                <w:szCs w:val="20"/>
              </w:rPr>
              <w:t>Médico encargado de Urgencia</w:t>
            </w:r>
          </w:p>
        </w:tc>
      </w:tr>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Criterio</w:t>
            </w:r>
            <w:r w:rsidR="00B00F6D" w:rsidRPr="000975A1">
              <w:rPr>
                <w:rFonts w:ascii="Arial" w:eastAsia="Arial" w:hAnsi="Arial" w:cs="Arial"/>
                <w:sz w:val="20"/>
                <w:szCs w:val="20"/>
              </w:rPr>
              <w:t>s</w:t>
            </w:r>
            <w:r w:rsidRPr="000975A1">
              <w:rPr>
                <w:rFonts w:ascii="Arial" w:eastAsia="Arial" w:hAnsi="Arial" w:cs="Arial"/>
                <w:sz w:val="20"/>
                <w:szCs w:val="20"/>
              </w:rPr>
              <w:t xml:space="preserve"> de evaluación</w:t>
            </w:r>
          </w:p>
        </w:tc>
        <w:tc>
          <w:tcPr>
            <w:tcW w:w="4925" w:type="dxa"/>
          </w:tcPr>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Nombre del establecimiento.</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Previsión.</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Número de DAU</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Fecha de llegada</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Hora de Llegada</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Nombre completo del paciente</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Rut o DNI del paciente</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Fecha de Nacimiento</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Edad del paciente</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Sexo del paciente</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Motivo de Consulta</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Signos vitales</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Anamnesis</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Diagnóstico</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Tratamiento realizado</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Indicaciones farmacológicas y no farmacológicas</w:t>
            </w:r>
          </w:p>
          <w:p w:rsidR="00B00F6D" w:rsidRPr="000975A1" w:rsidRDefault="00B00F6D" w:rsidP="00B00F6D">
            <w:pPr>
              <w:pStyle w:val="Prrafodelista"/>
              <w:numPr>
                <w:ilvl w:val="0"/>
                <w:numId w:val="20"/>
              </w:numPr>
              <w:tabs>
                <w:tab w:val="left" w:pos="1590"/>
              </w:tabs>
              <w:spacing w:line="276" w:lineRule="auto"/>
              <w:ind w:right="645"/>
              <w:jc w:val="both"/>
              <w:rPr>
                <w:rFonts w:ascii="Arial" w:eastAsia="Arial" w:hAnsi="Arial" w:cs="Arial"/>
                <w:sz w:val="20"/>
                <w:szCs w:val="20"/>
              </w:rPr>
            </w:pPr>
            <w:r w:rsidRPr="000975A1">
              <w:rPr>
                <w:rFonts w:ascii="Arial" w:eastAsia="Arial" w:hAnsi="Arial" w:cs="Arial"/>
                <w:sz w:val="20"/>
                <w:szCs w:val="20"/>
              </w:rPr>
              <w:t xml:space="preserve"> Identificación del profesional responsable: Nombre completo del médico</w:t>
            </w:r>
            <w:r w:rsidRPr="000975A1">
              <w:rPr>
                <w:rFonts w:ascii="Arial" w:eastAsia="Arial" w:hAnsi="Arial" w:cs="Arial"/>
                <w:sz w:val="20"/>
                <w:szCs w:val="20"/>
              </w:rPr>
              <w:t>.</w:t>
            </w:r>
          </w:p>
          <w:p w:rsidR="0027248A" w:rsidRPr="000975A1" w:rsidRDefault="0027248A" w:rsidP="00D21F78">
            <w:pPr>
              <w:pStyle w:val="Sinespaciado"/>
              <w:rPr>
                <w:rFonts w:ascii="Arial" w:eastAsia="Arial" w:hAnsi="Arial" w:cs="Arial"/>
                <w:sz w:val="20"/>
                <w:szCs w:val="20"/>
              </w:rPr>
            </w:pPr>
          </w:p>
        </w:tc>
      </w:tr>
      <w:tr w:rsidR="0027248A" w:rsidTr="0027248A">
        <w:tc>
          <w:tcPr>
            <w:tcW w:w="4924" w:type="dxa"/>
          </w:tcPr>
          <w:p w:rsidR="0027248A" w:rsidRPr="000975A1" w:rsidRDefault="0027248A" w:rsidP="00D21F78">
            <w:pPr>
              <w:pStyle w:val="Sinespaciado"/>
              <w:rPr>
                <w:rFonts w:ascii="Arial" w:eastAsia="Arial" w:hAnsi="Arial" w:cs="Arial"/>
                <w:sz w:val="20"/>
                <w:szCs w:val="20"/>
              </w:rPr>
            </w:pPr>
            <w:r w:rsidRPr="000975A1">
              <w:rPr>
                <w:rFonts w:ascii="Arial" w:eastAsia="Arial" w:hAnsi="Arial" w:cs="Arial"/>
                <w:sz w:val="20"/>
                <w:szCs w:val="20"/>
              </w:rPr>
              <w:t>Metodología</w:t>
            </w:r>
          </w:p>
        </w:tc>
        <w:tc>
          <w:tcPr>
            <w:tcW w:w="4925" w:type="dxa"/>
          </w:tcPr>
          <w:p w:rsidR="00817C72" w:rsidRPr="000975A1" w:rsidRDefault="00817C72" w:rsidP="00D21F78">
            <w:pPr>
              <w:pStyle w:val="Sinespaciado"/>
              <w:rPr>
                <w:rFonts w:ascii="Arial" w:eastAsia="Arial" w:hAnsi="Arial" w:cs="Arial"/>
                <w:sz w:val="20"/>
                <w:szCs w:val="20"/>
              </w:rPr>
            </w:pPr>
            <w:r w:rsidRPr="000975A1">
              <w:rPr>
                <w:rFonts w:ascii="Arial" w:eastAsia="Arial" w:hAnsi="Arial" w:cs="Arial"/>
                <w:sz w:val="20"/>
                <w:szCs w:val="20"/>
              </w:rPr>
              <w:t xml:space="preserve">Este indicador se medirá a través de </w:t>
            </w:r>
            <w:r w:rsidR="000975A1" w:rsidRPr="000975A1">
              <w:rPr>
                <w:rFonts w:ascii="Arial" w:eastAsia="Arial" w:hAnsi="Arial" w:cs="Arial"/>
                <w:sz w:val="20"/>
                <w:szCs w:val="20"/>
              </w:rPr>
              <w:t xml:space="preserve">pauta de supervisión de DAU que estará en </w:t>
            </w:r>
            <w:r w:rsidRPr="000975A1">
              <w:rPr>
                <w:rFonts w:ascii="Arial" w:eastAsia="Arial" w:hAnsi="Arial" w:cs="Arial"/>
                <w:sz w:val="20"/>
                <w:szCs w:val="20"/>
              </w:rPr>
              <w:t>planilla Excel.</w:t>
            </w:r>
          </w:p>
          <w:p w:rsidR="0027248A" w:rsidRPr="000975A1" w:rsidRDefault="00B00F6D" w:rsidP="00D21F78">
            <w:pPr>
              <w:pStyle w:val="Sinespaciado"/>
              <w:rPr>
                <w:rFonts w:ascii="Arial" w:eastAsia="Arial" w:hAnsi="Arial" w:cs="Arial"/>
                <w:sz w:val="20"/>
                <w:szCs w:val="20"/>
              </w:rPr>
            </w:pPr>
            <w:r w:rsidRPr="000975A1">
              <w:rPr>
                <w:rFonts w:ascii="Arial" w:eastAsia="Arial" w:hAnsi="Arial" w:cs="Arial"/>
                <w:sz w:val="20"/>
                <w:szCs w:val="20"/>
              </w:rPr>
              <w:t>Durante el año 2022</w:t>
            </w:r>
            <w:r w:rsidR="00817C72" w:rsidRPr="000975A1">
              <w:rPr>
                <w:rFonts w:ascii="Arial" w:eastAsia="Arial" w:hAnsi="Arial" w:cs="Arial"/>
                <w:sz w:val="20"/>
                <w:szCs w:val="20"/>
              </w:rPr>
              <w:t xml:space="preserve"> son atendidos 4174 pacientes.</w:t>
            </w:r>
          </w:p>
          <w:p w:rsidR="00817C72" w:rsidRPr="000975A1" w:rsidRDefault="00817C72" w:rsidP="00D21F78">
            <w:pPr>
              <w:pStyle w:val="Sinespaciado"/>
              <w:rPr>
                <w:rFonts w:ascii="Arial" w:eastAsia="Arial" w:hAnsi="Arial" w:cs="Arial"/>
                <w:sz w:val="20"/>
                <w:szCs w:val="20"/>
              </w:rPr>
            </w:pPr>
            <w:r w:rsidRPr="000975A1">
              <w:rPr>
                <w:rFonts w:ascii="Arial" w:eastAsia="Arial" w:hAnsi="Arial" w:cs="Arial"/>
                <w:sz w:val="20"/>
                <w:szCs w:val="20"/>
              </w:rPr>
              <w:t>Este universo es ingresado en la calculadora de la superintendencia</w:t>
            </w:r>
            <w:r w:rsidR="000975A1" w:rsidRPr="000975A1">
              <w:rPr>
                <w:rFonts w:ascii="Arial" w:eastAsia="Arial" w:hAnsi="Arial" w:cs="Arial"/>
                <w:sz w:val="20"/>
                <w:szCs w:val="20"/>
              </w:rPr>
              <w:t xml:space="preserve"> en la sección de proporciones, con un porcentaje de cumplimiento esperado del 95% y un margen de error del 5% arrojando 72 pautas de </w:t>
            </w:r>
            <w:r w:rsidR="000975A1" w:rsidRPr="000975A1">
              <w:rPr>
                <w:rFonts w:ascii="Arial" w:eastAsia="Arial" w:hAnsi="Arial" w:cs="Arial"/>
                <w:sz w:val="20"/>
                <w:szCs w:val="20"/>
              </w:rPr>
              <w:lastRenderedPageBreak/>
              <w:t>supervisión anual, lo que da mensualmente 6 pautas.</w:t>
            </w:r>
          </w:p>
          <w:p w:rsidR="000975A1" w:rsidRPr="000975A1" w:rsidRDefault="000975A1" w:rsidP="00D21F78">
            <w:pPr>
              <w:pStyle w:val="Sinespaciado"/>
              <w:rPr>
                <w:rFonts w:ascii="Arial" w:eastAsia="Arial" w:hAnsi="Arial" w:cs="Arial"/>
                <w:sz w:val="20"/>
                <w:szCs w:val="20"/>
              </w:rPr>
            </w:pPr>
            <w:r w:rsidRPr="000975A1">
              <w:rPr>
                <w:rFonts w:ascii="Arial" w:eastAsia="Arial" w:hAnsi="Arial" w:cs="Arial"/>
                <w:sz w:val="20"/>
                <w:szCs w:val="20"/>
              </w:rPr>
              <w:t xml:space="preserve">Para la selección de la muestra, la unidad de estadística enviará información a encargada de calidad de todas las atenciones mensuales de SUR, en donde encargada de calidad </w:t>
            </w:r>
            <w:proofErr w:type="spellStart"/>
            <w:r w:rsidRPr="000975A1">
              <w:rPr>
                <w:rFonts w:ascii="Arial" w:eastAsia="Arial" w:hAnsi="Arial" w:cs="Arial"/>
                <w:sz w:val="20"/>
                <w:szCs w:val="20"/>
              </w:rPr>
              <w:t>randomizará</w:t>
            </w:r>
            <w:proofErr w:type="spellEnd"/>
            <w:r w:rsidRPr="000975A1">
              <w:rPr>
                <w:rFonts w:ascii="Arial" w:eastAsia="Arial" w:hAnsi="Arial" w:cs="Arial"/>
                <w:sz w:val="20"/>
                <w:szCs w:val="20"/>
              </w:rPr>
              <w:t xml:space="preserve"> a través de Excel las 6 atenciones que deberá revisar Encargado de SUR.</w:t>
            </w:r>
          </w:p>
          <w:p w:rsidR="000975A1" w:rsidRPr="000975A1" w:rsidRDefault="000975A1" w:rsidP="00D21F78">
            <w:pPr>
              <w:pStyle w:val="Sinespaciado"/>
              <w:rPr>
                <w:rFonts w:ascii="Arial" w:eastAsia="Arial" w:hAnsi="Arial" w:cs="Arial"/>
                <w:sz w:val="20"/>
                <w:szCs w:val="20"/>
              </w:rPr>
            </w:pPr>
          </w:p>
        </w:tc>
      </w:tr>
    </w:tbl>
    <w:p w:rsidR="001E0FC5" w:rsidRPr="00D21F78" w:rsidRDefault="001E0FC5" w:rsidP="00D21F78">
      <w:pPr>
        <w:pStyle w:val="Sinespaciado"/>
        <w:rPr>
          <w:rFonts w:ascii="Arial" w:eastAsia="Arial" w:hAnsi="Arial" w:cs="Arial"/>
          <w:b/>
          <w:sz w:val="20"/>
          <w:szCs w:val="20"/>
        </w:rPr>
      </w:pPr>
    </w:p>
    <w:p w:rsidR="00EE72E5" w:rsidRDefault="00EE72E5">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EE72E5" w:rsidRDefault="000975A1">
      <w:pPr>
        <w:rPr>
          <w:rFonts w:ascii="Arial" w:eastAsia="Arial" w:hAnsi="Arial" w:cs="Arial"/>
          <w:b/>
          <w:sz w:val="22"/>
          <w:szCs w:val="22"/>
        </w:rPr>
      </w:pPr>
      <w:r>
        <w:rPr>
          <w:rFonts w:ascii="Arial" w:eastAsia="Arial" w:hAnsi="Arial" w:cs="Arial"/>
          <w:b/>
          <w:sz w:val="22"/>
          <w:szCs w:val="22"/>
        </w:rPr>
        <w:t>8</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h. Encargados/as de Unidad </w:t>
      </w:r>
    </w:p>
    <w:p w:rsidR="007B2A3F" w:rsidRDefault="007B2A3F" w:rsidP="007B2A3F">
      <w:pPr>
        <w:tabs>
          <w:tab w:val="left" w:pos="1590"/>
        </w:tabs>
        <w:spacing w:line="276" w:lineRule="auto"/>
        <w:ind w:left="851" w:right="645"/>
        <w:jc w:val="both"/>
        <w:rPr>
          <w:rFonts w:ascii="Arial" w:hAnsi="Arial" w:cs="Arial"/>
          <w:sz w:val="20"/>
          <w:szCs w:val="22"/>
        </w:rPr>
      </w:pPr>
    </w:p>
    <w:p w:rsidR="000206E5" w:rsidRDefault="00152FC6" w:rsidP="00E06C69">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F63F7A" w:rsidRDefault="000975A1" w:rsidP="004017BB">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9</w:t>
      </w:r>
      <w:r w:rsidR="00F63F7A">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E06C69"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03</w:t>
            </w:r>
            <w:r w:rsidR="00152FC6" w:rsidRPr="00152FC6">
              <w:rPr>
                <w:rFonts w:ascii="Arial" w:eastAsia="Arial" w:hAnsi="Arial" w:cs="Arial"/>
                <w:sz w:val="20"/>
                <w:szCs w:val="20"/>
              </w:rPr>
              <w:t>-</w:t>
            </w:r>
            <w:r>
              <w:rPr>
                <w:rFonts w:ascii="Arial" w:eastAsia="Arial" w:hAnsi="Arial" w:cs="Arial"/>
                <w:sz w:val="20"/>
                <w:szCs w:val="20"/>
              </w:rPr>
              <w:t>01-2023</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B3" w:rsidRDefault="005B3EB3">
      <w:r>
        <w:separator/>
      </w:r>
    </w:p>
  </w:endnote>
  <w:endnote w:type="continuationSeparator" w:id="0">
    <w:p w:rsidR="005B3EB3" w:rsidRDefault="005B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B3" w:rsidRDefault="005B3EB3">
      <w:r>
        <w:separator/>
      </w:r>
    </w:p>
  </w:footnote>
  <w:footnote w:type="continuationSeparator" w:id="0">
    <w:p w:rsidR="005B3EB3" w:rsidRDefault="005B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3"/>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0975A1">
            <w:rPr>
              <w:rFonts w:ascii="Arial" w:eastAsia="Arial" w:hAnsi="Arial" w:cs="Arial"/>
              <w:sz w:val="18"/>
              <w:szCs w:val="18"/>
            </w:rPr>
            <w:t>REG</w:t>
          </w:r>
          <w:r w:rsidR="00E06C69">
            <w:rPr>
              <w:rFonts w:ascii="Arial" w:eastAsia="Arial" w:hAnsi="Arial" w:cs="Arial"/>
              <w:sz w:val="18"/>
              <w:szCs w:val="18"/>
            </w:rPr>
            <w:t xml:space="preserve"> 1.3</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E06C69">
            <w:rPr>
              <w:rFonts w:ascii="Arial" w:eastAsia="Arial" w:hAnsi="Arial" w:cs="Arial"/>
              <w:sz w:val="18"/>
              <w:szCs w:val="18"/>
            </w:rPr>
            <w:t>ENERO 2023</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975A1">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0975A1">
            <w:rPr>
              <w:rFonts w:ascii="Arial" w:eastAsia="Arial" w:hAnsi="Arial" w:cs="Arial"/>
              <w:noProof/>
              <w:sz w:val="18"/>
              <w:szCs w:val="18"/>
            </w:rPr>
            <w:t>6</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A116C1" w:rsidRPr="00A116C1" w:rsidRDefault="00A116C1" w:rsidP="00A116C1">
          <w:pPr>
            <w:ind w:left="709" w:right="731"/>
            <w:jc w:val="center"/>
            <w:rPr>
              <w:rFonts w:ascii="Arial" w:eastAsia="Arial" w:hAnsi="Arial" w:cs="Arial"/>
              <w:b/>
              <w:bCs/>
              <w:sz w:val="22"/>
              <w:szCs w:val="22"/>
            </w:rPr>
          </w:pPr>
          <w:r w:rsidRPr="00A116C1">
            <w:rPr>
              <w:rFonts w:ascii="Arial" w:eastAsia="Arial" w:hAnsi="Arial" w:cs="Arial"/>
              <w:b/>
              <w:bCs/>
              <w:sz w:val="22"/>
              <w:szCs w:val="22"/>
            </w:rPr>
            <w:t>ENTREGA DE INFORMACIÓN AL PACIENTE QUE SE ATIENDE EN SERVICIO DE URGENCIA RURAL</w:t>
          </w:r>
        </w:p>
        <w:p w:rsidR="00D076FF" w:rsidRPr="001342DB" w:rsidRDefault="00A116C1" w:rsidP="00A116C1">
          <w:pPr>
            <w:ind w:left="709" w:right="731"/>
            <w:jc w:val="center"/>
            <w:rPr>
              <w:rFonts w:ascii="Arial" w:eastAsia="Arial" w:hAnsi="Arial" w:cs="Arial"/>
              <w:b/>
              <w:bCs/>
              <w:sz w:val="22"/>
              <w:szCs w:val="22"/>
            </w:rPr>
          </w:pPr>
          <w:r w:rsidRPr="00A116C1">
            <w:rPr>
              <w:rFonts w:ascii="Arial" w:eastAsia="Arial" w:hAnsi="Arial" w:cs="Arial"/>
              <w:b/>
              <w:bCs/>
              <w:sz w:val="22"/>
              <w:szCs w:val="22"/>
            </w:rPr>
            <w:t>CESFAM JOSÉ JOAQUÍN AGUIRRE</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0975A1">
            <w:rPr>
              <w:rFonts w:ascii="Arial" w:eastAsia="Arial" w:hAnsi="Arial" w:cs="Arial"/>
              <w:noProof/>
              <w:sz w:val="22"/>
              <w:szCs w:val="22"/>
            </w:rPr>
            <w:t>6</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1"/>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DFD5A66"/>
    <w:multiLevelType w:val="hybridMultilevel"/>
    <w:tmpl w:val="6F2C76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4">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6">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FF0848"/>
    <w:multiLevelType w:val="hybridMultilevel"/>
    <w:tmpl w:val="AAFC0E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9">
    <w:nsid w:val="308A520F"/>
    <w:multiLevelType w:val="hybridMultilevel"/>
    <w:tmpl w:val="91E6CA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nsid w:val="38721C3C"/>
    <w:multiLevelType w:val="hybridMultilevel"/>
    <w:tmpl w:val="A7A036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5B45D34"/>
    <w:multiLevelType w:val="hybridMultilevel"/>
    <w:tmpl w:val="DB8E8F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5">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6">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8">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4"/>
  </w:num>
  <w:num w:numId="2">
    <w:abstractNumId w:val="18"/>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0"/>
  </w:num>
  <w:num w:numId="9">
    <w:abstractNumId w:val="17"/>
  </w:num>
  <w:num w:numId="10">
    <w:abstractNumId w:val="3"/>
  </w:num>
  <w:num w:numId="11">
    <w:abstractNumId w:val="8"/>
  </w:num>
  <w:num w:numId="12">
    <w:abstractNumId w:val="2"/>
  </w:num>
  <w:num w:numId="13">
    <w:abstractNumId w:val="0"/>
  </w:num>
  <w:num w:numId="14">
    <w:abstractNumId w:val="6"/>
  </w:num>
  <w:num w:numId="15">
    <w:abstractNumId w:val="13"/>
  </w:num>
  <w:num w:numId="16">
    <w:abstractNumId w:val="11"/>
  </w:num>
  <w:num w:numId="17">
    <w:abstractNumId w:val="7"/>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2CAB"/>
    <w:rsid w:val="000206E5"/>
    <w:rsid w:val="000307D2"/>
    <w:rsid w:val="000322CF"/>
    <w:rsid w:val="000975A1"/>
    <w:rsid w:val="000B22C5"/>
    <w:rsid w:val="000C2BFA"/>
    <w:rsid w:val="00121229"/>
    <w:rsid w:val="001241B9"/>
    <w:rsid w:val="001342DB"/>
    <w:rsid w:val="0013768F"/>
    <w:rsid w:val="00145CC7"/>
    <w:rsid w:val="00152FC6"/>
    <w:rsid w:val="00171426"/>
    <w:rsid w:val="00174619"/>
    <w:rsid w:val="001E0FC5"/>
    <w:rsid w:val="002044FF"/>
    <w:rsid w:val="00221A4C"/>
    <w:rsid w:val="00224BD3"/>
    <w:rsid w:val="002473AC"/>
    <w:rsid w:val="002503FC"/>
    <w:rsid w:val="00261409"/>
    <w:rsid w:val="0027248A"/>
    <w:rsid w:val="002A215C"/>
    <w:rsid w:val="002D754E"/>
    <w:rsid w:val="002D7D8C"/>
    <w:rsid w:val="002E7E63"/>
    <w:rsid w:val="00383D7C"/>
    <w:rsid w:val="00391520"/>
    <w:rsid w:val="004017BB"/>
    <w:rsid w:val="00450C80"/>
    <w:rsid w:val="004A4F2E"/>
    <w:rsid w:val="004C7421"/>
    <w:rsid w:val="004F0F94"/>
    <w:rsid w:val="0051654C"/>
    <w:rsid w:val="00525A59"/>
    <w:rsid w:val="005763D5"/>
    <w:rsid w:val="00596362"/>
    <w:rsid w:val="005B3EB3"/>
    <w:rsid w:val="00634501"/>
    <w:rsid w:val="006349B3"/>
    <w:rsid w:val="00654F99"/>
    <w:rsid w:val="0068467C"/>
    <w:rsid w:val="006A10BB"/>
    <w:rsid w:val="006B6412"/>
    <w:rsid w:val="006C67EB"/>
    <w:rsid w:val="0075474D"/>
    <w:rsid w:val="007B2A3F"/>
    <w:rsid w:val="007E6D55"/>
    <w:rsid w:val="007F38E5"/>
    <w:rsid w:val="00817C72"/>
    <w:rsid w:val="008603AF"/>
    <w:rsid w:val="00870415"/>
    <w:rsid w:val="008E4EC7"/>
    <w:rsid w:val="009440E2"/>
    <w:rsid w:val="00945191"/>
    <w:rsid w:val="009B1E8D"/>
    <w:rsid w:val="009B4811"/>
    <w:rsid w:val="009B7683"/>
    <w:rsid w:val="00A116C1"/>
    <w:rsid w:val="00A16029"/>
    <w:rsid w:val="00A560FE"/>
    <w:rsid w:val="00A65BB1"/>
    <w:rsid w:val="00A77E92"/>
    <w:rsid w:val="00AC0FAC"/>
    <w:rsid w:val="00AC1714"/>
    <w:rsid w:val="00AC667A"/>
    <w:rsid w:val="00B00F6D"/>
    <w:rsid w:val="00B32D72"/>
    <w:rsid w:val="00B41227"/>
    <w:rsid w:val="00B5000E"/>
    <w:rsid w:val="00B8476D"/>
    <w:rsid w:val="00B866FA"/>
    <w:rsid w:val="00B87CF2"/>
    <w:rsid w:val="00BB2357"/>
    <w:rsid w:val="00BF249B"/>
    <w:rsid w:val="00CC4A59"/>
    <w:rsid w:val="00CD4FD0"/>
    <w:rsid w:val="00CE5545"/>
    <w:rsid w:val="00D021F0"/>
    <w:rsid w:val="00D076FF"/>
    <w:rsid w:val="00D21F78"/>
    <w:rsid w:val="00D31F78"/>
    <w:rsid w:val="00D41F74"/>
    <w:rsid w:val="00DD1A1A"/>
    <w:rsid w:val="00DF2064"/>
    <w:rsid w:val="00E06C69"/>
    <w:rsid w:val="00E3104D"/>
    <w:rsid w:val="00E34874"/>
    <w:rsid w:val="00E513ED"/>
    <w:rsid w:val="00E558CC"/>
    <w:rsid w:val="00E977C9"/>
    <w:rsid w:val="00EA1771"/>
    <w:rsid w:val="00EB22D5"/>
    <w:rsid w:val="00EB2590"/>
    <w:rsid w:val="00EE72E5"/>
    <w:rsid w:val="00F37116"/>
    <w:rsid w:val="00F42BDB"/>
    <w:rsid w:val="00F63F7A"/>
    <w:rsid w:val="00F77AB9"/>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31A7E-E3FC-4CE7-B1A5-C9EBBF3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0" w:type="dxa"/>
        <w:left w:w="70" w:type="dxa"/>
        <w:bottom w:w="0" w:type="dxa"/>
        <w:right w:w="70"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2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4EA7-D542-4BCE-90CB-63147BAA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Usuario de Windows</cp:lastModifiedBy>
  <cp:revision>10</cp:revision>
  <cp:lastPrinted>2023-04-27T21:12:00Z</cp:lastPrinted>
  <dcterms:created xsi:type="dcterms:W3CDTF">2021-03-16T13:53:00Z</dcterms:created>
  <dcterms:modified xsi:type="dcterms:W3CDTF">2023-04-27T21:17:00Z</dcterms:modified>
</cp:coreProperties>
</file>