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444DA2" w:rsidP="00765587">
      <w:pPr>
        <w:tabs>
          <w:tab w:val="left" w:pos="1590"/>
          <w:tab w:val="left" w:pos="2040"/>
        </w:tabs>
        <w:ind w:right="503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PROTOCOLO DE ALMACENAMIENTO DE MATERIAL ESTÉRIL</w:t>
      </w:r>
      <w:r w:rsidR="009016D6">
        <w:rPr>
          <w:rFonts w:ascii="Arial" w:eastAsia="Arial" w:hAnsi="Arial" w:cs="Arial"/>
          <w:sz w:val="32"/>
          <w:szCs w:val="32"/>
        </w:rPr>
        <w:t>.</w:t>
      </w: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52FC6" w:rsidRDefault="00152FC6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9016D6" w:rsidRDefault="009016D6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833"/>
        <w:tblW w:w="85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1"/>
        <w:gridCol w:w="2835"/>
        <w:gridCol w:w="2970"/>
      </w:tblGrid>
      <w:tr w:rsidR="00492809" w:rsidRPr="00492809" w:rsidTr="00492809">
        <w:trPr>
          <w:cantSplit/>
          <w:trHeight w:val="415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9" w:rsidRPr="00492809" w:rsidRDefault="00492809" w:rsidP="00492809">
            <w:pPr>
              <w:tabs>
                <w:tab w:val="left" w:pos="235"/>
              </w:tabs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92809">
              <w:rPr>
                <w:rFonts w:ascii="Arial" w:hAnsi="Arial" w:cs="Arial"/>
                <w:b/>
                <w:sz w:val="18"/>
                <w:szCs w:val="16"/>
              </w:rPr>
              <w:t>ELABORADO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9" w:rsidRPr="00492809" w:rsidRDefault="00492809" w:rsidP="00492809">
            <w:pPr>
              <w:tabs>
                <w:tab w:val="left" w:pos="235"/>
              </w:tabs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92809">
              <w:rPr>
                <w:rFonts w:ascii="Arial" w:hAnsi="Arial" w:cs="Arial"/>
                <w:b/>
                <w:sz w:val="18"/>
                <w:szCs w:val="16"/>
              </w:rPr>
              <w:t>REVISADO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9" w:rsidRPr="00492809" w:rsidRDefault="00492809" w:rsidP="00492809">
            <w:pPr>
              <w:tabs>
                <w:tab w:val="left" w:pos="235"/>
              </w:tabs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92809">
              <w:rPr>
                <w:rFonts w:ascii="Arial" w:hAnsi="Arial" w:cs="Arial"/>
                <w:b/>
                <w:sz w:val="18"/>
                <w:szCs w:val="16"/>
              </w:rPr>
              <w:t>APROBADO</w:t>
            </w:r>
          </w:p>
        </w:tc>
      </w:tr>
      <w:tr w:rsidR="00492809" w:rsidRPr="00492809" w:rsidTr="00492809">
        <w:trPr>
          <w:cantSplit/>
          <w:trHeight w:val="992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9" w:rsidRPr="00492809" w:rsidRDefault="00492809" w:rsidP="00492809">
            <w:pPr>
              <w:tabs>
                <w:tab w:val="left" w:pos="235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492809">
              <w:rPr>
                <w:rFonts w:ascii="Arial" w:hAnsi="Arial" w:cs="Arial"/>
                <w:sz w:val="18"/>
                <w:szCs w:val="16"/>
              </w:rPr>
              <w:t>Mónica Robledo Soba</w:t>
            </w:r>
          </w:p>
          <w:p w:rsidR="00492809" w:rsidRPr="00492809" w:rsidRDefault="00492809" w:rsidP="00492809">
            <w:pPr>
              <w:tabs>
                <w:tab w:val="left" w:pos="235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492809">
              <w:rPr>
                <w:rFonts w:ascii="Arial" w:hAnsi="Arial" w:cs="Arial"/>
                <w:sz w:val="18"/>
                <w:szCs w:val="16"/>
              </w:rPr>
              <w:t xml:space="preserve">Encargada Unidad de Esterilización </w:t>
            </w:r>
          </w:p>
          <w:p w:rsidR="00492809" w:rsidRPr="00492809" w:rsidRDefault="00492809" w:rsidP="00492809">
            <w:pPr>
              <w:tabs>
                <w:tab w:val="left" w:pos="235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492809">
              <w:rPr>
                <w:rFonts w:ascii="Arial" w:hAnsi="Arial" w:cs="Arial"/>
                <w:sz w:val="18"/>
                <w:szCs w:val="22"/>
                <w:lang w:val="es-ES_tradnl"/>
              </w:rPr>
              <w:t>CESFAM José Joaquín Aguirre</w:t>
            </w:r>
          </w:p>
          <w:p w:rsidR="00492809" w:rsidRPr="00492809" w:rsidRDefault="00492809" w:rsidP="00492809">
            <w:pPr>
              <w:tabs>
                <w:tab w:val="left" w:pos="235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492809">
              <w:rPr>
                <w:rFonts w:ascii="Arial" w:hAnsi="Arial" w:cs="Arial"/>
                <w:sz w:val="18"/>
                <w:szCs w:val="16"/>
                <w:lang w:val="es-MX"/>
              </w:rPr>
              <w:t xml:space="preserve">Ilustre Municipalidad de Calle Larga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9" w:rsidRPr="00492809" w:rsidRDefault="00492809" w:rsidP="0049280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492809">
              <w:rPr>
                <w:rFonts w:ascii="Arial" w:hAnsi="Arial" w:cs="Arial"/>
                <w:sz w:val="18"/>
                <w:szCs w:val="16"/>
              </w:rPr>
              <w:t>Dina Guerra Campos</w:t>
            </w:r>
          </w:p>
          <w:p w:rsidR="00492809" w:rsidRPr="00492809" w:rsidRDefault="00492809" w:rsidP="0049280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492809">
              <w:rPr>
                <w:rFonts w:ascii="Arial" w:hAnsi="Arial" w:cs="Arial"/>
                <w:sz w:val="18"/>
                <w:szCs w:val="16"/>
              </w:rPr>
              <w:t>Encargada de Calidad</w:t>
            </w:r>
          </w:p>
          <w:p w:rsidR="00492809" w:rsidRPr="00492809" w:rsidRDefault="00492809" w:rsidP="00492809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 w:rsidRPr="00492809">
              <w:rPr>
                <w:rFonts w:ascii="Arial" w:hAnsi="Arial" w:cs="Arial"/>
                <w:sz w:val="18"/>
                <w:szCs w:val="22"/>
                <w:lang w:val="es-ES_tradnl"/>
              </w:rPr>
              <w:t>CESFAM José Joaquín Aguirre</w:t>
            </w:r>
          </w:p>
          <w:p w:rsidR="00492809" w:rsidRPr="00492809" w:rsidRDefault="00492809" w:rsidP="00492809">
            <w:pPr>
              <w:tabs>
                <w:tab w:val="left" w:pos="235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492809">
              <w:rPr>
                <w:rFonts w:ascii="Arial" w:hAnsi="Arial" w:cs="Arial"/>
                <w:sz w:val="18"/>
                <w:szCs w:val="16"/>
                <w:lang w:val="es-MX"/>
              </w:rPr>
              <w:t>Ilustre Municipalidad de Calle Larga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9" w:rsidRPr="00492809" w:rsidRDefault="00492809" w:rsidP="00492809">
            <w:pPr>
              <w:tabs>
                <w:tab w:val="left" w:pos="235"/>
              </w:tabs>
              <w:jc w:val="center"/>
              <w:rPr>
                <w:rFonts w:ascii="Arial" w:hAnsi="Arial" w:cs="Arial"/>
                <w:color w:val="FF0000"/>
                <w:sz w:val="18"/>
                <w:szCs w:val="16"/>
              </w:rPr>
            </w:pPr>
          </w:p>
          <w:p w:rsidR="00492809" w:rsidRPr="00492809" w:rsidRDefault="00492809" w:rsidP="00492809">
            <w:pPr>
              <w:tabs>
                <w:tab w:val="left" w:pos="235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492809">
              <w:rPr>
                <w:rFonts w:ascii="Arial" w:hAnsi="Arial" w:cs="Arial"/>
                <w:sz w:val="18"/>
                <w:szCs w:val="16"/>
              </w:rPr>
              <w:t>Natalia Rios Rojas</w:t>
            </w:r>
          </w:p>
          <w:p w:rsidR="00492809" w:rsidRPr="00492809" w:rsidRDefault="00492809" w:rsidP="00492809">
            <w:pPr>
              <w:tabs>
                <w:tab w:val="left" w:pos="235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492809">
              <w:rPr>
                <w:rFonts w:ascii="Arial" w:hAnsi="Arial" w:cs="Arial"/>
                <w:sz w:val="18"/>
                <w:szCs w:val="16"/>
              </w:rPr>
              <w:t>Directora</w:t>
            </w:r>
          </w:p>
          <w:p w:rsidR="00492809" w:rsidRPr="00492809" w:rsidRDefault="00492809" w:rsidP="00492809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 w:rsidRPr="00492809">
              <w:rPr>
                <w:rFonts w:ascii="Arial" w:hAnsi="Arial" w:cs="Arial"/>
                <w:sz w:val="18"/>
                <w:szCs w:val="22"/>
                <w:lang w:val="es-ES_tradnl"/>
              </w:rPr>
              <w:t>CESFAM José Joaquín Aguirre</w:t>
            </w:r>
          </w:p>
          <w:p w:rsidR="00492809" w:rsidRPr="00492809" w:rsidRDefault="00492809" w:rsidP="00492809">
            <w:pPr>
              <w:tabs>
                <w:tab w:val="left" w:pos="235"/>
              </w:tabs>
              <w:jc w:val="center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492809">
              <w:rPr>
                <w:rFonts w:ascii="Arial" w:hAnsi="Arial" w:cs="Arial"/>
                <w:sz w:val="18"/>
                <w:szCs w:val="16"/>
                <w:lang w:val="es-MX"/>
              </w:rPr>
              <w:t xml:space="preserve">Ilustre Municipalidad de Calle Larga </w:t>
            </w:r>
          </w:p>
          <w:p w:rsidR="00492809" w:rsidRPr="00492809" w:rsidRDefault="00492809" w:rsidP="00492809">
            <w:pPr>
              <w:tabs>
                <w:tab w:val="left" w:pos="235"/>
              </w:tabs>
              <w:jc w:val="center"/>
              <w:rPr>
                <w:rFonts w:ascii="Arial" w:hAnsi="Arial" w:cs="Arial"/>
                <w:sz w:val="18"/>
                <w:szCs w:val="16"/>
                <w:lang w:val="es-MX"/>
              </w:rPr>
            </w:pPr>
          </w:p>
        </w:tc>
      </w:tr>
      <w:tr w:rsidR="00492809" w:rsidRPr="00492809" w:rsidTr="00492809">
        <w:trPr>
          <w:cantSplit/>
          <w:trHeight w:val="331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9" w:rsidRPr="00492809" w:rsidRDefault="00444DA2" w:rsidP="00492809">
            <w:pPr>
              <w:tabs>
                <w:tab w:val="left" w:pos="235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03/11</w:t>
            </w:r>
            <w:r w:rsidR="00492809" w:rsidRPr="00492809">
              <w:rPr>
                <w:rFonts w:ascii="Arial" w:hAnsi="Arial" w:cs="Arial"/>
                <w:sz w:val="18"/>
                <w:szCs w:val="16"/>
              </w:rPr>
              <w:t>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9" w:rsidRPr="00492809" w:rsidRDefault="00444DA2" w:rsidP="00492809">
            <w:pPr>
              <w:tabs>
                <w:tab w:val="left" w:pos="235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04/11</w:t>
            </w:r>
            <w:r w:rsidR="00492809" w:rsidRPr="00492809">
              <w:rPr>
                <w:rFonts w:ascii="Arial" w:hAnsi="Arial" w:cs="Arial"/>
                <w:sz w:val="18"/>
                <w:szCs w:val="16"/>
              </w:rPr>
              <w:t>/2022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9" w:rsidRPr="00492809" w:rsidRDefault="00444DA2" w:rsidP="00492809">
            <w:pPr>
              <w:tabs>
                <w:tab w:val="left" w:pos="235"/>
              </w:tabs>
              <w:jc w:val="center"/>
              <w:rPr>
                <w:rFonts w:ascii="Arial" w:hAnsi="Arial" w:cs="Arial"/>
                <w:sz w:val="18"/>
                <w:szCs w:val="16"/>
                <w:lang w:val="es-MX"/>
              </w:rPr>
            </w:pPr>
            <w:r>
              <w:rPr>
                <w:rFonts w:ascii="Arial" w:hAnsi="Arial" w:cs="Arial"/>
                <w:sz w:val="18"/>
                <w:szCs w:val="16"/>
                <w:lang w:val="es-MX"/>
              </w:rPr>
              <w:t>04/11</w:t>
            </w:r>
            <w:r w:rsidR="00492809" w:rsidRPr="00492809">
              <w:rPr>
                <w:rFonts w:ascii="Arial" w:hAnsi="Arial" w:cs="Arial"/>
                <w:sz w:val="18"/>
                <w:szCs w:val="16"/>
                <w:lang w:val="es-MX"/>
              </w:rPr>
              <w:t>/2022</w:t>
            </w:r>
          </w:p>
        </w:tc>
      </w:tr>
    </w:tbl>
    <w:p w:rsidR="00492809" w:rsidRDefault="00492809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:rsidR="00492809" w:rsidRDefault="00492809">
      <w:pPr>
        <w:rPr>
          <w:rFonts w:ascii="Arial" w:eastAsia="Arial" w:hAnsi="Arial" w:cs="Arial"/>
          <w:b/>
          <w:sz w:val="22"/>
          <w:szCs w:val="22"/>
        </w:rPr>
      </w:pPr>
    </w:p>
    <w:p w:rsidR="00492809" w:rsidRPr="00546581" w:rsidRDefault="00492809" w:rsidP="00444DA2">
      <w:pPr>
        <w:tabs>
          <w:tab w:val="left" w:pos="1590"/>
        </w:tabs>
        <w:spacing w:line="276" w:lineRule="auto"/>
        <w:ind w:right="645"/>
        <w:jc w:val="both"/>
        <w:rPr>
          <w:rFonts w:ascii="Arial" w:hAnsi="Arial" w:cs="Arial"/>
          <w:b/>
          <w:sz w:val="22"/>
          <w:szCs w:val="22"/>
        </w:rPr>
      </w:pPr>
      <w:r w:rsidRPr="00546581">
        <w:rPr>
          <w:rFonts w:ascii="Arial" w:hAnsi="Arial" w:cs="Arial"/>
          <w:b/>
          <w:sz w:val="22"/>
          <w:szCs w:val="22"/>
        </w:rPr>
        <w:t xml:space="preserve">1-. Introducción </w:t>
      </w:r>
    </w:p>
    <w:p w:rsidR="00492809" w:rsidRPr="00492809" w:rsidRDefault="00492809" w:rsidP="0049280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</w:p>
    <w:p w:rsidR="00444DA2" w:rsidRPr="00444DA2" w:rsidRDefault="00444DA2" w:rsidP="00444DA2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444DA2">
        <w:rPr>
          <w:rFonts w:ascii="Arial" w:hAnsi="Arial" w:cs="Arial"/>
          <w:sz w:val="20"/>
          <w:szCs w:val="22"/>
        </w:rPr>
        <w:t>Un gran número de la población usuaria de CESFAM José Joaquín Aguirre asiste para ser sometida a algún tipo de procedimiento que requiere de una intervención invasiva, ya sea desde una punción venosa a un procedimiento quirúrgico de menor complejidad. Durante este tipo de procedimiento se debe velar por el bienestar y seguridad del paciente y es por esta razón que debemos asegurar que el material que se utiliza en la atención no represente un riesgo para los pacientes y que su procesamiento es eficiente.</w:t>
      </w:r>
    </w:p>
    <w:p w:rsidR="00444DA2" w:rsidRPr="00444DA2" w:rsidRDefault="00444DA2" w:rsidP="00444DA2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</w:p>
    <w:p w:rsidR="00444DA2" w:rsidRPr="00444DA2" w:rsidRDefault="00444DA2" w:rsidP="00444DA2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444DA2">
        <w:rPr>
          <w:rFonts w:ascii="Arial" w:hAnsi="Arial" w:cs="Arial"/>
          <w:sz w:val="20"/>
          <w:szCs w:val="22"/>
        </w:rPr>
        <w:t xml:space="preserve">Las condiciones físicas, ambientales y del </w:t>
      </w:r>
      <w:r w:rsidR="003327AF" w:rsidRPr="00444DA2">
        <w:rPr>
          <w:rFonts w:ascii="Arial" w:hAnsi="Arial" w:cs="Arial"/>
          <w:sz w:val="20"/>
          <w:szCs w:val="22"/>
        </w:rPr>
        <w:t>mobiliario</w:t>
      </w:r>
      <w:r w:rsidRPr="00444DA2">
        <w:rPr>
          <w:rFonts w:ascii="Arial" w:hAnsi="Arial" w:cs="Arial"/>
          <w:sz w:val="20"/>
          <w:szCs w:val="22"/>
        </w:rPr>
        <w:t xml:space="preserve"> del área de almacenamiento de material estéril contribuyen a asegurar la preservación de los productos estériles evitando el deterioro de los empaques y evitando contaminación de este material fundamentalmente por la presencia de polvo, humedad o condiciones inapropiadas de ubicación. Las recomendaciones sobre la duración de la vigencia de la esterilización de los materiales dependen de las condiciones de almacenamiento y se han establecido convencionalmente basadas en el cálculo del tiempo que razonablemente el empaque permanece indemne en óptimas condiciones de almacenamiento.</w:t>
      </w:r>
    </w:p>
    <w:p w:rsidR="00444DA2" w:rsidRPr="00444DA2" w:rsidRDefault="00444DA2" w:rsidP="00444DA2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</w:p>
    <w:p w:rsidR="00444DA2" w:rsidRPr="00444DA2" w:rsidRDefault="00444DA2" w:rsidP="00444DA2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444DA2">
        <w:rPr>
          <w:rFonts w:ascii="Arial" w:hAnsi="Arial" w:cs="Arial"/>
          <w:sz w:val="20"/>
          <w:szCs w:val="22"/>
        </w:rPr>
        <w:t>El correcto almacenamiento y distribución del material y productos estériles dentro de la institución de salud tiene como objetivo prevenir su contaminación. De aquí la importancia de aportar las condiciones y características apropiadas con este fin. La pérdida de la esterilidad en esta fase del proceso está dada principalmente por alteración de los empaques.</w:t>
      </w:r>
    </w:p>
    <w:p w:rsidR="00444DA2" w:rsidRPr="00492809" w:rsidRDefault="00444DA2" w:rsidP="00444DA2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</w:p>
    <w:p w:rsidR="00492809" w:rsidRDefault="00492809" w:rsidP="00444DA2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</w:p>
    <w:p w:rsidR="00444DA2" w:rsidRPr="00492809" w:rsidRDefault="00444DA2" w:rsidP="00444DA2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</w:p>
    <w:p w:rsidR="00492809" w:rsidRPr="00444DA2" w:rsidRDefault="00492809" w:rsidP="00A5563C">
      <w:pPr>
        <w:tabs>
          <w:tab w:val="left" w:pos="1590"/>
        </w:tabs>
        <w:spacing w:line="276" w:lineRule="auto"/>
        <w:ind w:right="645"/>
        <w:jc w:val="both"/>
        <w:rPr>
          <w:rFonts w:ascii="Arial" w:hAnsi="Arial" w:cs="Arial"/>
          <w:b/>
          <w:sz w:val="22"/>
          <w:szCs w:val="22"/>
        </w:rPr>
      </w:pPr>
      <w:r w:rsidRPr="00492809">
        <w:rPr>
          <w:rFonts w:ascii="Arial" w:hAnsi="Arial" w:cs="Arial"/>
          <w:sz w:val="20"/>
          <w:szCs w:val="22"/>
        </w:rPr>
        <w:t xml:space="preserve"> </w:t>
      </w:r>
      <w:r w:rsidRPr="00444DA2">
        <w:rPr>
          <w:rFonts w:ascii="Arial" w:hAnsi="Arial" w:cs="Arial"/>
          <w:b/>
          <w:sz w:val="22"/>
          <w:szCs w:val="22"/>
        </w:rPr>
        <w:t>2-. Objetivo</w:t>
      </w:r>
    </w:p>
    <w:p w:rsidR="00492809" w:rsidRPr="00492809" w:rsidRDefault="00492809" w:rsidP="0049280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</w:p>
    <w:p w:rsidR="00492809" w:rsidRPr="00492809" w:rsidRDefault="00492809" w:rsidP="0049280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492809">
        <w:rPr>
          <w:rFonts w:ascii="Arial" w:hAnsi="Arial" w:cs="Arial"/>
          <w:sz w:val="20"/>
          <w:szCs w:val="22"/>
        </w:rPr>
        <w:t>Objetivo General</w:t>
      </w:r>
      <w:r w:rsidR="00444DA2">
        <w:rPr>
          <w:rFonts w:ascii="Arial" w:hAnsi="Arial" w:cs="Arial"/>
          <w:sz w:val="20"/>
          <w:szCs w:val="22"/>
        </w:rPr>
        <w:t>:</w:t>
      </w:r>
    </w:p>
    <w:p w:rsidR="00492809" w:rsidRPr="00492809" w:rsidRDefault="00492809" w:rsidP="0049280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</w:p>
    <w:p w:rsidR="00492809" w:rsidRPr="00492809" w:rsidRDefault="00444DA2" w:rsidP="0049280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444DA2">
        <w:rPr>
          <w:rFonts w:ascii="Arial" w:hAnsi="Arial" w:cs="Arial"/>
          <w:sz w:val="20"/>
          <w:szCs w:val="22"/>
        </w:rPr>
        <w:t>Normar el adecuado almacenamiento de material Estéril que es entregado a los distintos servicios del CESFAM José Joaquín Aguirre.</w:t>
      </w:r>
    </w:p>
    <w:p w:rsidR="00492809" w:rsidRPr="00492809" w:rsidRDefault="00492809" w:rsidP="0049280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</w:p>
    <w:p w:rsidR="00492809" w:rsidRPr="00492809" w:rsidRDefault="00492809" w:rsidP="0049280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</w:p>
    <w:p w:rsidR="00492809" w:rsidRPr="00492809" w:rsidRDefault="00492809" w:rsidP="0049280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492809">
        <w:rPr>
          <w:rFonts w:ascii="Arial" w:hAnsi="Arial" w:cs="Arial"/>
          <w:sz w:val="20"/>
          <w:szCs w:val="22"/>
        </w:rPr>
        <w:t xml:space="preserve">Objetivos específicos </w:t>
      </w:r>
    </w:p>
    <w:p w:rsidR="00492809" w:rsidRPr="00492809" w:rsidRDefault="00492809" w:rsidP="0049280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</w:p>
    <w:p w:rsidR="00444DA2" w:rsidRPr="00444DA2" w:rsidRDefault="00444DA2" w:rsidP="00444DA2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444DA2">
        <w:rPr>
          <w:rFonts w:ascii="Arial" w:hAnsi="Arial" w:cs="Arial"/>
          <w:sz w:val="20"/>
          <w:szCs w:val="22"/>
        </w:rPr>
        <w:t>a)</w:t>
      </w:r>
      <w:r w:rsidRPr="00444DA2">
        <w:rPr>
          <w:rFonts w:ascii="Arial" w:hAnsi="Arial" w:cs="Arial"/>
          <w:sz w:val="20"/>
          <w:szCs w:val="22"/>
        </w:rPr>
        <w:tab/>
        <w:t>Describir el ambiente en donde puede ser almacenado el material estéril.</w:t>
      </w:r>
    </w:p>
    <w:p w:rsidR="00492809" w:rsidRPr="00492809" w:rsidRDefault="00444DA2" w:rsidP="00444DA2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444DA2">
        <w:rPr>
          <w:rFonts w:ascii="Arial" w:hAnsi="Arial" w:cs="Arial"/>
          <w:sz w:val="20"/>
          <w:szCs w:val="22"/>
        </w:rPr>
        <w:t>b)</w:t>
      </w:r>
      <w:r w:rsidRPr="00444DA2">
        <w:rPr>
          <w:rFonts w:ascii="Arial" w:hAnsi="Arial" w:cs="Arial"/>
          <w:sz w:val="20"/>
          <w:szCs w:val="22"/>
        </w:rPr>
        <w:tab/>
        <w:t>Describir características del envase del material estéril para que pueda ser considerado como un empaque seguro.</w:t>
      </w:r>
    </w:p>
    <w:p w:rsidR="00492809" w:rsidRPr="00492809" w:rsidRDefault="00492809" w:rsidP="0049280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</w:p>
    <w:p w:rsidR="00492809" w:rsidRPr="00492809" w:rsidRDefault="00492809" w:rsidP="0049280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</w:p>
    <w:p w:rsidR="00492809" w:rsidRPr="00444DA2" w:rsidRDefault="00492809" w:rsidP="00A5563C">
      <w:pPr>
        <w:tabs>
          <w:tab w:val="left" w:pos="1590"/>
        </w:tabs>
        <w:spacing w:line="276" w:lineRule="auto"/>
        <w:ind w:right="645"/>
        <w:jc w:val="both"/>
        <w:rPr>
          <w:rFonts w:ascii="Arial" w:hAnsi="Arial" w:cs="Arial"/>
          <w:b/>
          <w:sz w:val="22"/>
          <w:szCs w:val="22"/>
        </w:rPr>
      </w:pPr>
      <w:r w:rsidRPr="00444DA2">
        <w:rPr>
          <w:rFonts w:ascii="Arial" w:hAnsi="Arial" w:cs="Arial"/>
          <w:b/>
          <w:sz w:val="22"/>
          <w:szCs w:val="22"/>
        </w:rPr>
        <w:lastRenderedPageBreak/>
        <w:t>3-. Alcance</w:t>
      </w:r>
    </w:p>
    <w:p w:rsidR="00492809" w:rsidRDefault="00492809" w:rsidP="00444DA2">
      <w:pPr>
        <w:tabs>
          <w:tab w:val="left" w:pos="1590"/>
        </w:tabs>
        <w:spacing w:line="276" w:lineRule="auto"/>
        <w:ind w:right="645"/>
        <w:jc w:val="both"/>
        <w:rPr>
          <w:rFonts w:ascii="Arial" w:hAnsi="Arial" w:cs="Arial"/>
          <w:sz w:val="20"/>
          <w:szCs w:val="22"/>
        </w:rPr>
      </w:pPr>
    </w:p>
    <w:p w:rsidR="00444DA2" w:rsidRPr="0007470C" w:rsidRDefault="00444DA2" w:rsidP="00444DA2">
      <w:pPr>
        <w:spacing w:line="276" w:lineRule="auto"/>
        <w:ind w:right="645"/>
        <w:jc w:val="both"/>
        <w:rPr>
          <w:rFonts w:ascii="Arial" w:hAnsi="Arial" w:cs="Arial"/>
          <w:sz w:val="20"/>
          <w:szCs w:val="20"/>
        </w:rPr>
      </w:pPr>
      <w:r w:rsidRPr="0007470C">
        <w:rPr>
          <w:rFonts w:ascii="Arial" w:hAnsi="Arial" w:cs="Arial"/>
          <w:sz w:val="20"/>
          <w:szCs w:val="20"/>
        </w:rPr>
        <w:t xml:space="preserve">El presente protocolo debe ser conocido y aplicado por todo el personal </w:t>
      </w:r>
      <w:r>
        <w:rPr>
          <w:rFonts w:ascii="Arial" w:hAnsi="Arial" w:cs="Arial"/>
          <w:sz w:val="20"/>
          <w:szCs w:val="20"/>
        </w:rPr>
        <w:t>que almacene y maneje material estéril.</w:t>
      </w:r>
    </w:p>
    <w:p w:rsidR="00444DA2" w:rsidRPr="00492809" w:rsidRDefault="00444DA2" w:rsidP="00444DA2">
      <w:pPr>
        <w:tabs>
          <w:tab w:val="left" w:pos="1590"/>
        </w:tabs>
        <w:spacing w:line="276" w:lineRule="auto"/>
        <w:ind w:right="645"/>
        <w:jc w:val="both"/>
        <w:rPr>
          <w:rFonts w:ascii="Arial" w:hAnsi="Arial" w:cs="Arial"/>
          <w:sz w:val="20"/>
          <w:szCs w:val="22"/>
        </w:rPr>
      </w:pPr>
    </w:p>
    <w:p w:rsidR="00492809" w:rsidRPr="00492809" w:rsidRDefault="00492809" w:rsidP="0049280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</w:p>
    <w:p w:rsidR="00492809" w:rsidRPr="00492809" w:rsidRDefault="00492809" w:rsidP="0049280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</w:p>
    <w:p w:rsidR="00492809" w:rsidRPr="00492809" w:rsidRDefault="00492809" w:rsidP="0049280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</w:p>
    <w:p w:rsidR="00492809" w:rsidRPr="00444DA2" w:rsidRDefault="00492809" w:rsidP="00A5563C">
      <w:pPr>
        <w:tabs>
          <w:tab w:val="left" w:pos="1590"/>
        </w:tabs>
        <w:spacing w:line="276" w:lineRule="auto"/>
        <w:ind w:right="645"/>
        <w:jc w:val="both"/>
        <w:rPr>
          <w:rFonts w:ascii="Arial" w:hAnsi="Arial" w:cs="Arial"/>
          <w:b/>
          <w:sz w:val="22"/>
          <w:szCs w:val="22"/>
        </w:rPr>
      </w:pPr>
      <w:r w:rsidRPr="00444DA2">
        <w:rPr>
          <w:rFonts w:ascii="Arial" w:hAnsi="Arial" w:cs="Arial"/>
          <w:b/>
          <w:sz w:val="22"/>
          <w:szCs w:val="22"/>
        </w:rPr>
        <w:t>4-. Documentos de referencia</w:t>
      </w:r>
    </w:p>
    <w:p w:rsidR="00492809" w:rsidRPr="00492809" w:rsidRDefault="00492809" w:rsidP="0049280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</w:p>
    <w:p w:rsidR="00492809" w:rsidRPr="00492809" w:rsidRDefault="00492809" w:rsidP="00A5563C">
      <w:pPr>
        <w:tabs>
          <w:tab w:val="left" w:pos="1590"/>
        </w:tabs>
        <w:spacing w:line="276" w:lineRule="auto"/>
        <w:ind w:right="645"/>
        <w:jc w:val="both"/>
        <w:rPr>
          <w:rFonts w:ascii="Arial" w:hAnsi="Arial" w:cs="Arial"/>
          <w:sz w:val="20"/>
          <w:szCs w:val="22"/>
        </w:rPr>
      </w:pPr>
      <w:r w:rsidRPr="00492809">
        <w:rPr>
          <w:rFonts w:ascii="Arial" w:hAnsi="Arial" w:cs="Arial"/>
          <w:sz w:val="20"/>
          <w:szCs w:val="22"/>
        </w:rPr>
        <w:t xml:space="preserve">•MINISTERIO DE SALUD. (2019). Norma </w:t>
      </w:r>
      <w:proofErr w:type="spellStart"/>
      <w:r w:rsidRPr="00492809">
        <w:rPr>
          <w:rFonts w:ascii="Arial" w:hAnsi="Arial" w:cs="Arial"/>
          <w:sz w:val="20"/>
          <w:szCs w:val="22"/>
        </w:rPr>
        <w:t>Tecnica</w:t>
      </w:r>
      <w:proofErr w:type="spellEnd"/>
      <w:r w:rsidRPr="00492809">
        <w:rPr>
          <w:rFonts w:ascii="Arial" w:hAnsi="Arial" w:cs="Arial"/>
          <w:sz w:val="20"/>
          <w:szCs w:val="22"/>
        </w:rPr>
        <w:t xml:space="preserve"> sobre </w:t>
      </w:r>
      <w:proofErr w:type="spellStart"/>
      <w:r w:rsidRPr="00492809">
        <w:rPr>
          <w:rFonts w:ascii="Arial" w:hAnsi="Arial" w:cs="Arial"/>
          <w:sz w:val="20"/>
          <w:szCs w:val="22"/>
        </w:rPr>
        <w:t>esterilizacion</w:t>
      </w:r>
      <w:proofErr w:type="spellEnd"/>
      <w:r w:rsidRPr="00492809">
        <w:rPr>
          <w:rFonts w:ascii="Arial" w:hAnsi="Arial" w:cs="Arial"/>
          <w:sz w:val="20"/>
          <w:szCs w:val="22"/>
        </w:rPr>
        <w:t xml:space="preserve"> y </w:t>
      </w:r>
      <w:proofErr w:type="spellStart"/>
      <w:r w:rsidRPr="00492809">
        <w:rPr>
          <w:rFonts w:ascii="Arial" w:hAnsi="Arial" w:cs="Arial"/>
          <w:sz w:val="20"/>
          <w:szCs w:val="22"/>
        </w:rPr>
        <w:t>desinfeccion</w:t>
      </w:r>
      <w:proofErr w:type="spellEnd"/>
      <w:r w:rsidRPr="00492809">
        <w:rPr>
          <w:rFonts w:ascii="Arial" w:hAnsi="Arial" w:cs="Arial"/>
          <w:sz w:val="20"/>
          <w:szCs w:val="22"/>
        </w:rPr>
        <w:t xml:space="preserve"> de alto nivel y uso de </w:t>
      </w:r>
      <w:proofErr w:type="spellStart"/>
      <w:r w:rsidRPr="00492809">
        <w:rPr>
          <w:rFonts w:ascii="Arial" w:hAnsi="Arial" w:cs="Arial"/>
          <w:sz w:val="20"/>
          <w:szCs w:val="22"/>
        </w:rPr>
        <w:t>articulos</w:t>
      </w:r>
      <w:proofErr w:type="spellEnd"/>
      <w:r w:rsidRPr="00492809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492809">
        <w:rPr>
          <w:rFonts w:ascii="Arial" w:hAnsi="Arial" w:cs="Arial"/>
          <w:sz w:val="20"/>
          <w:szCs w:val="22"/>
        </w:rPr>
        <w:t>medicos</w:t>
      </w:r>
      <w:proofErr w:type="spellEnd"/>
      <w:r w:rsidRPr="00492809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492809">
        <w:rPr>
          <w:rFonts w:ascii="Arial" w:hAnsi="Arial" w:cs="Arial"/>
          <w:sz w:val="20"/>
          <w:szCs w:val="22"/>
        </w:rPr>
        <w:t>esteriles</w:t>
      </w:r>
      <w:proofErr w:type="spellEnd"/>
      <w:r w:rsidRPr="00492809">
        <w:rPr>
          <w:rFonts w:ascii="Arial" w:hAnsi="Arial" w:cs="Arial"/>
          <w:sz w:val="20"/>
          <w:szCs w:val="22"/>
        </w:rPr>
        <w:t xml:space="preserve"> en establecimie</w:t>
      </w:r>
      <w:r w:rsidR="00444DA2">
        <w:rPr>
          <w:rFonts w:ascii="Arial" w:hAnsi="Arial" w:cs="Arial"/>
          <w:sz w:val="20"/>
          <w:szCs w:val="22"/>
        </w:rPr>
        <w:t xml:space="preserve">ntos de </w:t>
      </w:r>
      <w:proofErr w:type="spellStart"/>
      <w:r w:rsidR="00444DA2">
        <w:rPr>
          <w:rFonts w:ascii="Arial" w:hAnsi="Arial" w:cs="Arial"/>
          <w:sz w:val="20"/>
          <w:szCs w:val="22"/>
        </w:rPr>
        <w:t>atencion</w:t>
      </w:r>
      <w:proofErr w:type="spellEnd"/>
      <w:r w:rsidR="00444DA2">
        <w:rPr>
          <w:rFonts w:ascii="Arial" w:hAnsi="Arial" w:cs="Arial"/>
          <w:sz w:val="20"/>
          <w:szCs w:val="22"/>
        </w:rPr>
        <w:t xml:space="preserve"> en salud. Noviembre 03 2022</w:t>
      </w:r>
      <w:r w:rsidRPr="00492809">
        <w:rPr>
          <w:rFonts w:ascii="Arial" w:hAnsi="Arial" w:cs="Arial"/>
          <w:sz w:val="20"/>
          <w:szCs w:val="22"/>
        </w:rPr>
        <w:t>, de MINISTERIO DE SALUD Sitio web: https://www.minsal.cl/wp-content/uploads/2018/03/Norma-General-T%C3%A9cnica-N%C2%B0-199-sobre-esterilizaci%C3%B3n-y-desinfecci%C3%B3n-de-alto-nivel-y-uso-de-art%C3%ADculo-m%C3%A9dicos-est%C3%A9riles.pdf</w:t>
      </w:r>
    </w:p>
    <w:p w:rsidR="00492809" w:rsidRPr="00492809" w:rsidRDefault="00492809" w:rsidP="0049280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</w:p>
    <w:p w:rsidR="00492809" w:rsidRPr="00492809" w:rsidRDefault="00492809" w:rsidP="0049280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</w:p>
    <w:p w:rsidR="00492809" w:rsidRPr="00492809" w:rsidRDefault="00492809" w:rsidP="0049280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492809">
        <w:rPr>
          <w:rFonts w:ascii="Arial" w:hAnsi="Arial" w:cs="Arial"/>
          <w:sz w:val="20"/>
          <w:szCs w:val="22"/>
        </w:rPr>
        <w:t> </w:t>
      </w:r>
    </w:p>
    <w:p w:rsidR="00492809" w:rsidRPr="00492809" w:rsidRDefault="00492809" w:rsidP="0049280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</w:p>
    <w:p w:rsidR="00492809" w:rsidRPr="00492809" w:rsidRDefault="00492809" w:rsidP="0049280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</w:p>
    <w:p w:rsidR="00492809" w:rsidRPr="00921382" w:rsidRDefault="00492809" w:rsidP="00921382">
      <w:pPr>
        <w:rPr>
          <w:rFonts w:ascii="Arial" w:hAnsi="Arial" w:cs="Arial"/>
          <w:sz w:val="20"/>
          <w:szCs w:val="22"/>
        </w:rPr>
      </w:pPr>
      <w:r w:rsidRPr="00444DA2">
        <w:rPr>
          <w:rFonts w:ascii="Arial" w:hAnsi="Arial" w:cs="Arial"/>
          <w:b/>
          <w:sz w:val="22"/>
          <w:szCs w:val="22"/>
        </w:rPr>
        <w:t>5-. Responsable de la ejecución</w:t>
      </w:r>
      <w:r w:rsidR="00A5563C" w:rsidRPr="00444DA2">
        <w:rPr>
          <w:rFonts w:ascii="Arial" w:hAnsi="Arial" w:cs="Arial"/>
          <w:b/>
          <w:sz w:val="22"/>
          <w:szCs w:val="22"/>
        </w:rPr>
        <w:t>:</w:t>
      </w:r>
    </w:p>
    <w:p w:rsidR="00492809" w:rsidRPr="00492809" w:rsidRDefault="00492809" w:rsidP="0049280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</w:p>
    <w:p w:rsidR="00444DA2" w:rsidRPr="00492809" w:rsidRDefault="00492809" w:rsidP="0049280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492809">
        <w:rPr>
          <w:rFonts w:ascii="Arial" w:hAnsi="Arial" w:cs="Arial"/>
          <w:sz w:val="20"/>
          <w:szCs w:val="22"/>
        </w:rPr>
        <w:cr/>
      </w:r>
    </w:p>
    <w:tbl>
      <w:tblPr>
        <w:tblStyle w:val="Tablaconcuadrcula"/>
        <w:tblW w:w="8522" w:type="dxa"/>
        <w:tblInd w:w="392" w:type="dxa"/>
        <w:tblLook w:val="04A0" w:firstRow="1" w:lastRow="0" w:firstColumn="1" w:lastColumn="0" w:noHBand="0" w:noVBand="1"/>
      </w:tblPr>
      <w:tblGrid>
        <w:gridCol w:w="3233"/>
        <w:gridCol w:w="5289"/>
      </w:tblGrid>
      <w:tr w:rsidR="00444DA2" w:rsidRPr="00444DA2" w:rsidTr="00A10081">
        <w:trPr>
          <w:trHeight w:val="296"/>
        </w:trPr>
        <w:tc>
          <w:tcPr>
            <w:tcW w:w="3233" w:type="dxa"/>
          </w:tcPr>
          <w:p w:rsidR="00444DA2" w:rsidRPr="00444DA2" w:rsidRDefault="00444DA2" w:rsidP="00444DA2">
            <w:pPr>
              <w:tabs>
                <w:tab w:val="left" w:pos="1590"/>
              </w:tabs>
              <w:spacing w:line="276" w:lineRule="auto"/>
              <w:ind w:left="851" w:right="645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444DA2">
              <w:rPr>
                <w:rFonts w:ascii="Arial" w:hAnsi="Arial" w:cs="Arial"/>
                <w:sz w:val="20"/>
                <w:szCs w:val="22"/>
              </w:rPr>
              <w:t>Enfermera a cargo de Esterilización.</w:t>
            </w:r>
          </w:p>
        </w:tc>
        <w:tc>
          <w:tcPr>
            <w:tcW w:w="5289" w:type="dxa"/>
          </w:tcPr>
          <w:p w:rsidR="00444DA2" w:rsidRPr="00444DA2" w:rsidRDefault="00444DA2" w:rsidP="00444DA2">
            <w:pPr>
              <w:numPr>
                <w:ilvl w:val="0"/>
                <w:numId w:val="28"/>
              </w:num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444DA2">
              <w:rPr>
                <w:rFonts w:ascii="Arial" w:hAnsi="Arial" w:cs="Arial"/>
                <w:sz w:val="20"/>
                <w:szCs w:val="22"/>
              </w:rPr>
              <w:t>Será responsable de elaborar las normas, actualizarlas periódicamente y difundirlas a los profesionales, técnicos paramédicos y auxiliares que las aplican y supervisar su cumplimiento.</w:t>
            </w:r>
          </w:p>
        </w:tc>
      </w:tr>
      <w:tr w:rsidR="00444DA2" w:rsidRPr="00444DA2" w:rsidTr="00A10081">
        <w:trPr>
          <w:trHeight w:val="296"/>
        </w:trPr>
        <w:tc>
          <w:tcPr>
            <w:tcW w:w="3233" w:type="dxa"/>
          </w:tcPr>
          <w:p w:rsidR="00444DA2" w:rsidRPr="00444DA2" w:rsidRDefault="00444DA2" w:rsidP="00444DA2">
            <w:pPr>
              <w:tabs>
                <w:tab w:val="left" w:pos="1590"/>
              </w:tabs>
              <w:spacing w:line="276" w:lineRule="auto"/>
              <w:ind w:left="851" w:right="645"/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44DA2" w:rsidRPr="00444DA2" w:rsidRDefault="00444DA2" w:rsidP="00444DA2">
            <w:pPr>
              <w:tabs>
                <w:tab w:val="left" w:pos="1590"/>
              </w:tabs>
              <w:spacing w:line="276" w:lineRule="auto"/>
              <w:ind w:left="851" w:right="645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444DA2">
              <w:rPr>
                <w:rFonts w:ascii="Arial" w:hAnsi="Arial" w:cs="Arial"/>
                <w:sz w:val="20"/>
                <w:szCs w:val="22"/>
              </w:rPr>
              <w:t>Profesionales a cargo de los distintos servicios clínicos.</w:t>
            </w:r>
          </w:p>
        </w:tc>
        <w:tc>
          <w:tcPr>
            <w:tcW w:w="5289" w:type="dxa"/>
          </w:tcPr>
          <w:p w:rsidR="00444DA2" w:rsidRPr="00444DA2" w:rsidRDefault="00444DA2" w:rsidP="00444DA2">
            <w:pPr>
              <w:numPr>
                <w:ilvl w:val="0"/>
                <w:numId w:val="27"/>
              </w:num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444DA2">
              <w:rPr>
                <w:rFonts w:ascii="Arial" w:hAnsi="Arial" w:cs="Arial"/>
                <w:sz w:val="20"/>
                <w:szCs w:val="22"/>
              </w:rPr>
              <w:t>Serán responsables de controlar el cumplimiento del almacenamiento de material estéril en sus servicios y unidades.</w:t>
            </w:r>
          </w:p>
        </w:tc>
      </w:tr>
      <w:tr w:rsidR="00444DA2" w:rsidRPr="00444DA2" w:rsidTr="00A10081">
        <w:trPr>
          <w:trHeight w:val="296"/>
        </w:trPr>
        <w:tc>
          <w:tcPr>
            <w:tcW w:w="3233" w:type="dxa"/>
          </w:tcPr>
          <w:p w:rsidR="00444DA2" w:rsidRPr="00444DA2" w:rsidRDefault="00444DA2" w:rsidP="00444DA2">
            <w:pPr>
              <w:tabs>
                <w:tab w:val="left" w:pos="1590"/>
              </w:tabs>
              <w:spacing w:line="276" w:lineRule="auto"/>
              <w:ind w:left="851" w:right="645"/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44DA2" w:rsidRPr="00444DA2" w:rsidRDefault="00444DA2" w:rsidP="00444DA2">
            <w:pPr>
              <w:tabs>
                <w:tab w:val="left" w:pos="1590"/>
              </w:tabs>
              <w:spacing w:line="276" w:lineRule="auto"/>
              <w:ind w:left="851" w:right="645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444DA2">
              <w:rPr>
                <w:rFonts w:ascii="Arial" w:hAnsi="Arial" w:cs="Arial"/>
                <w:sz w:val="20"/>
                <w:szCs w:val="22"/>
              </w:rPr>
              <w:t>Técnico paramédico y técnico dental.</w:t>
            </w:r>
          </w:p>
        </w:tc>
        <w:tc>
          <w:tcPr>
            <w:tcW w:w="5289" w:type="dxa"/>
          </w:tcPr>
          <w:p w:rsidR="00444DA2" w:rsidRPr="00444DA2" w:rsidRDefault="00444DA2" w:rsidP="00444DA2">
            <w:pPr>
              <w:numPr>
                <w:ilvl w:val="0"/>
                <w:numId w:val="27"/>
              </w:num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444DA2">
              <w:rPr>
                <w:rFonts w:ascii="Arial" w:hAnsi="Arial" w:cs="Arial"/>
                <w:b/>
                <w:sz w:val="20"/>
                <w:szCs w:val="22"/>
                <w:lang w:val="es-ES_tradnl"/>
              </w:rPr>
              <w:br w:type="page"/>
            </w:r>
            <w:r w:rsidRPr="00444DA2">
              <w:rPr>
                <w:rFonts w:ascii="Arial" w:hAnsi="Arial" w:cs="Arial"/>
                <w:sz w:val="20"/>
                <w:szCs w:val="22"/>
                <w:lang w:val="es-ES_tradnl"/>
              </w:rPr>
              <w:t>Almacenar material estéril según el procedimiento indicado.</w:t>
            </w:r>
          </w:p>
        </w:tc>
      </w:tr>
    </w:tbl>
    <w:p w:rsidR="00492809" w:rsidRPr="00492809" w:rsidRDefault="00492809" w:rsidP="00921382">
      <w:pPr>
        <w:tabs>
          <w:tab w:val="left" w:pos="1590"/>
        </w:tabs>
        <w:spacing w:line="276" w:lineRule="auto"/>
        <w:ind w:right="645"/>
        <w:jc w:val="both"/>
        <w:rPr>
          <w:rFonts w:ascii="Arial" w:hAnsi="Arial" w:cs="Arial"/>
          <w:sz w:val="20"/>
          <w:szCs w:val="22"/>
        </w:rPr>
      </w:pPr>
    </w:p>
    <w:p w:rsidR="00492809" w:rsidRPr="00444DA2" w:rsidRDefault="00444DA2" w:rsidP="00444DA2">
      <w:pPr>
        <w:tabs>
          <w:tab w:val="left" w:pos="1590"/>
        </w:tabs>
        <w:spacing w:line="276" w:lineRule="auto"/>
        <w:ind w:right="64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6</w:t>
      </w:r>
      <w:r w:rsidR="00492809" w:rsidRPr="00444DA2">
        <w:rPr>
          <w:rFonts w:ascii="Arial" w:hAnsi="Arial" w:cs="Arial"/>
          <w:b/>
          <w:sz w:val="22"/>
          <w:szCs w:val="22"/>
        </w:rPr>
        <w:t>-. Desarrollo</w:t>
      </w:r>
    </w:p>
    <w:p w:rsidR="00921382" w:rsidRDefault="00921382" w:rsidP="00444DA2">
      <w:pPr>
        <w:tabs>
          <w:tab w:val="left" w:pos="1590"/>
          <w:tab w:val="left" w:pos="9072"/>
        </w:tabs>
        <w:spacing w:line="276" w:lineRule="auto"/>
        <w:ind w:right="645"/>
        <w:jc w:val="both"/>
        <w:rPr>
          <w:rFonts w:ascii="Arial" w:hAnsi="Arial" w:cs="Arial"/>
          <w:b/>
          <w:sz w:val="20"/>
          <w:szCs w:val="20"/>
        </w:rPr>
      </w:pPr>
    </w:p>
    <w:p w:rsidR="00444DA2" w:rsidRPr="00444DA2" w:rsidRDefault="00444DA2" w:rsidP="00444DA2">
      <w:pPr>
        <w:tabs>
          <w:tab w:val="left" w:pos="1590"/>
          <w:tab w:val="left" w:pos="9072"/>
        </w:tabs>
        <w:spacing w:line="276" w:lineRule="auto"/>
        <w:ind w:right="645"/>
        <w:jc w:val="both"/>
        <w:rPr>
          <w:rFonts w:ascii="Arial" w:hAnsi="Arial" w:cs="Arial"/>
          <w:b/>
          <w:sz w:val="20"/>
          <w:szCs w:val="20"/>
        </w:rPr>
      </w:pPr>
      <w:r w:rsidRPr="00444DA2">
        <w:rPr>
          <w:rFonts w:ascii="Arial" w:hAnsi="Arial" w:cs="Arial"/>
          <w:b/>
          <w:sz w:val="20"/>
          <w:szCs w:val="20"/>
        </w:rPr>
        <w:t>Vigencia de material estéril en lo servicios y unidades.</w:t>
      </w:r>
    </w:p>
    <w:p w:rsidR="00444DA2" w:rsidRPr="00444DA2" w:rsidRDefault="00444DA2" w:rsidP="00444DA2">
      <w:pPr>
        <w:tabs>
          <w:tab w:val="left" w:pos="1590"/>
          <w:tab w:val="left" w:pos="9072"/>
        </w:tabs>
        <w:spacing w:line="276" w:lineRule="auto"/>
        <w:ind w:left="851" w:right="645"/>
        <w:jc w:val="both"/>
        <w:rPr>
          <w:rFonts w:ascii="Arial" w:hAnsi="Arial" w:cs="Arial"/>
          <w:b/>
          <w:sz w:val="22"/>
          <w:szCs w:val="22"/>
        </w:rPr>
      </w:pPr>
    </w:p>
    <w:p w:rsidR="00444DA2" w:rsidRPr="00444DA2" w:rsidRDefault="00444DA2" w:rsidP="00444DA2">
      <w:pPr>
        <w:tabs>
          <w:tab w:val="left" w:pos="9072"/>
        </w:tabs>
        <w:suppressAutoHyphens/>
        <w:autoSpaceDN w:val="0"/>
        <w:spacing w:line="276" w:lineRule="auto"/>
        <w:ind w:right="645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444DA2">
        <w:rPr>
          <w:rFonts w:ascii="Arial" w:hAnsi="Arial" w:cs="Arial"/>
          <w:color w:val="000000"/>
          <w:sz w:val="20"/>
          <w:szCs w:val="20"/>
          <w:lang w:val="es-ES"/>
        </w:rPr>
        <w:t>El tiempo de conservación de la esterilización de material es directamente dependiente del manejo de éste y forma de almacenamiento ya que todo depende de la indemnidad y calidad de su empaque.</w:t>
      </w:r>
    </w:p>
    <w:p w:rsidR="00444DA2" w:rsidRPr="00444DA2" w:rsidRDefault="00444DA2" w:rsidP="00444DA2">
      <w:pPr>
        <w:tabs>
          <w:tab w:val="left" w:pos="9072"/>
        </w:tabs>
        <w:suppressAutoHyphens/>
        <w:autoSpaceDN w:val="0"/>
        <w:spacing w:line="276" w:lineRule="auto"/>
        <w:ind w:left="851" w:right="645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444DA2" w:rsidRPr="00444DA2" w:rsidRDefault="00444DA2" w:rsidP="00444DA2">
      <w:pPr>
        <w:tabs>
          <w:tab w:val="left" w:pos="9072"/>
        </w:tabs>
        <w:suppressAutoHyphens/>
        <w:autoSpaceDN w:val="0"/>
        <w:spacing w:line="276" w:lineRule="auto"/>
        <w:ind w:right="645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444DA2">
        <w:rPr>
          <w:rFonts w:ascii="Arial" w:hAnsi="Arial" w:cs="Arial"/>
          <w:color w:val="000000"/>
          <w:sz w:val="20"/>
          <w:szCs w:val="20"/>
          <w:lang w:val="es-ES"/>
        </w:rPr>
        <w:t>En CESFAM José Joaquín Aguirre se utiliza papel de grado médico para realizar los empaques del material por lo que su vigencia recomendada es de 1 año.</w:t>
      </w:r>
    </w:p>
    <w:p w:rsidR="00444DA2" w:rsidRPr="00444DA2" w:rsidRDefault="00444DA2" w:rsidP="00444DA2">
      <w:pPr>
        <w:tabs>
          <w:tab w:val="left" w:pos="9072"/>
        </w:tabs>
        <w:suppressAutoHyphens/>
        <w:autoSpaceDN w:val="0"/>
        <w:spacing w:line="276" w:lineRule="auto"/>
        <w:ind w:right="645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444DA2">
        <w:rPr>
          <w:rFonts w:ascii="Arial" w:hAnsi="Arial" w:cs="Arial"/>
          <w:color w:val="000000"/>
          <w:sz w:val="20"/>
          <w:szCs w:val="20"/>
          <w:lang w:val="es-ES"/>
        </w:rPr>
        <w:t>En los equipos esterilizados se registrará la fecha de vencimiento de su esterilización con un timbre.</w:t>
      </w:r>
    </w:p>
    <w:p w:rsidR="00444DA2" w:rsidRPr="00444DA2" w:rsidRDefault="00444DA2" w:rsidP="00444DA2">
      <w:pPr>
        <w:tabs>
          <w:tab w:val="left" w:pos="9072"/>
        </w:tabs>
        <w:suppressAutoHyphens/>
        <w:autoSpaceDN w:val="0"/>
        <w:spacing w:line="276" w:lineRule="auto"/>
        <w:ind w:left="851" w:right="645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444DA2" w:rsidRDefault="00444DA2" w:rsidP="00444DA2">
      <w:pPr>
        <w:tabs>
          <w:tab w:val="left" w:pos="9072"/>
        </w:tabs>
        <w:spacing w:line="276" w:lineRule="auto"/>
        <w:ind w:right="645"/>
        <w:jc w:val="both"/>
        <w:rPr>
          <w:rFonts w:ascii="Arial" w:hAnsi="Arial" w:cs="Arial"/>
          <w:b/>
          <w:sz w:val="20"/>
          <w:szCs w:val="20"/>
        </w:rPr>
      </w:pPr>
      <w:r w:rsidRPr="00444DA2">
        <w:rPr>
          <w:rFonts w:ascii="Arial" w:hAnsi="Arial" w:cs="Arial"/>
          <w:b/>
          <w:sz w:val="20"/>
          <w:szCs w:val="20"/>
        </w:rPr>
        <w:t>Almacenamiento.</w:t>
      </w:r>
    </w:p>
    <w:p w:rsidR="003327AF" w:rsidRDefault="003327AF" w:rsidP="003327AF">
      <w:pPr>
        <w:tabs>
          <w:tab w:val="left" w:pos="9072"/>
        </w:tabs>
        <w:suppressAutoHyphens/>
        <w:autoSpaceDN w:val="0"/>
        <w:spacing w:line="276" w:lineRule="auto"/>
        <w:ind w:right="645"/>
        <w:jc w:val="both"/>
        <w:rPr>
          <w:rFonts w:ascii="Arial" w:hAnsi="Arial" w:cs="Arial"/>
          <w:b/>
          <w:sz w:val="20"/>
          <w:szCs w:val="20"/>
        </w:rPr>
      </w:pPr>
    </w:p>
    <w:p w:rsidR="00444DA2" w:rsidRDefault="00444DA2" w:rsidP="003327AF">
      <w:pPr>
        <w:tabs>
          <w:tab w:val="left" w:pos="9072"/>
        </w:tabs>
        <w:suppressAutoHyphens/>
        <w:autoSpaceDN w:val="0"/>
        <w:spacing w:line="276" w:lineRule="auto"/>
        <w:ind w:right="645"/>
        <w:jc w:val="both"/>
        <w:rPr>
          <w:rFonts w:ascii="Arial" w:hAnsi="Arial" w:cs="Arial"/>
          <w:sz w:val="20"/>
          <w:szCs w:val="20"/>
          <w:lang w:val="es-ES"/>
        </w:rPr>
      </w:pPr>
      <w:r w:rsidRPr="00444DA2">
        <w:rPr>
          <w:rFonts w:ascii="Arial" w:hAnsi="Arial" w:cs="Arial"/>
          <w:sz w:val="20"/>
          <w:szCs w:val="20"/>
          <w:lang w:val="es-ES"/>
        </w:rPr>
        <w:t>Es responsabilidad de los profesionales a cargo de los Servicios Clínicos y Unidades de apoyo disponer en forma interna de los lugares de almacenamiento del material estéril y de cumplir con las indicaciones que a continuación señalan:</w:t>
      </w:r>
    </w:p>
    <w:p w:rsidR="003327AF" w:rsidRPr="00444DA2" w:rsidRDefault="003327AF" w:rsidP="003327AF">
      <w:pPr>
        <w:tabs>
          <w:tab w:val="left" w:pos="9072"/>
        </w:tabs>
        <w:suppressAutoHyphens/>
        <w:autoSpaceDN w:val="0"/>
        <w:spacing w:line="276" w:lineRule="auto"/>
        <w:ind w:right="645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ab/>
      </w:r>
    </w:p>
    <w:p w:rsidR="003327AF" w:rsidRPr="003327AF" w:rsidRDefault="003327AF" w:rsidP="00444DA2">
      <w:pPr>
        <w:numPr>
          <w:ilvl w:val="0"/>
          <w:numId w:val="29"/>
        </w:numPr>
        <w:tabs>
          <w:tab w:val="left" w:pos="9072"/>
        </w:tabs>
        <w:suppressAutoHyphens/>
        <w:autoSpaceDN w:val="0"/>
        <w:spacing w:line="276" w:lineRule="auto"/>
        <w:ind w:right="645"/>
        <w:jc w:val="both"/>
        <w:rPr>
          <w:rFonts w:ascii="Arial" w:hAnsi="Arial" w:cs="Arial"/>
          <w:sz w:val="20"/>
          <w:szCs w:val="20"/>
          <w:lang w:val="es-ES"/>
        </w:rPr>
      </w:pPr>
      <w:r w:rsidRPr="003327AF">
        <w:rPr>
          <w:rFonts w:ascii="Arial" w:hAnsi="Arial" w:cs="Arial"/>
          <w:sz w:val="20"/>
          <w:szCs w:val="20"/>
          <w:lang w:val="es-ES"/>
        </w:rPr>
        <w:t xml:space="preserve">En la central de esterilización se deberá controlar que la temperatura esté entre 18º C y 20º C, </w:t>
      </w:r>
      <w:r w:rsidR="00AA2991" w:rsidRPr="003327AF">
        <w:rPr>
          <w:rFonts w:ascii="Arial" w:hAnsi="Arial" w:cs="Arial"/>
          <w:sz w:val="20"/>
          <w:szCs w:val="20"/>
          <w:lang w:val="es-ES"/>
        </w:rPr>
        <w:t>con una humedad entre 35%-50%.</w:t>
      </w:r>
    </w:p>
    <w:p w:rsidR="003327AF" w:rsidRPr="003327AF" w:rsidRDefault="00444DA2" w:rsidP="003327AF">
      <w:pPr>
        <w:numPr>
          <w:ilvl w:val="0"/>
          <w:numId w:val="29"/>
        </w:numPr>
        <w:tabs>
          <w:tab w:val="left" w:pos="9072"/>
        </w:tabs>
        <w:suppressAutoHyphens/>
        <w:autoSpaceDN w:val="0"/>
        <w:spacing w:line="276" w:lineRule="auto"/>
        <w:ind w:right="645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444DA2">
        <w:rPr>
          <w:rFonts w:ascii="Arial" w:hAnsi="Arial" w:cs="Arial"/>
          <w:sz w:val="20"/>
          <w:szCs w:val="20"/>
          <w:lang w:val="es-ES"/>
        </w:rPr>
        <w:t>El almacenamiento de material estéril estará a cargo de personal designado en cada área.</w:t>
      </w:r>
    </w:p>
    <w:p w:rsidR="00444DA2" w:rsidRPr="00444DA2" w:rsidRDefault="00444DA2" w:rsidP="00444DA2">
      <w:pPr>
        <w:numPr>
          <w:ilvl w:val="0"/>
          <w:numId w:val="29"/>
        </w:numPr>
        <w:tabs>
          <w:tab w:val="left" w:pos="9072"/>
        </w:tabs>
        <w:suppressAutoHyphens/>
        <w:autoSpaceDN w:val="0"/>
        <w:spacing w:line="276" w:lineRule="auto"/>
        <w:ind w:right="645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444DA2">
        <w:rPr>
          <w:rFonts w:ascii="Arial" w:hAnsi="Arial" w:cs="Arial"/>
          <w:sz w:val="20"/>
          <w:szCs w:val="20"/>
          <w:lang w:val="es-ES"/>
        </w:rPr>
        <w:t>Todo material estéril será ubicado cumpliendo normas de control de la contaminación de microorganismos del medio ambiente.</w:t>
      </w:r>
    </w:p>
    <w:p w:rsidR="00444DA2" w:rsidRPr="00444DA2" w:rsidRDefault="00444DA2" w:rsidP="00444DA2">
      <w:pPr>
        <w:numPr>
          <w:ilvl w:val="0"/>
          <w:numId w:val="29"/>
        </w:numPr>
        <w:tabs>
          <w:tab w:val="left" w:pos="9072"/>
        </w:tabs>
        <w:suppressAutoHyphens/>
        <w:autoSpaceDN w:val="0"/>
        <w:spacing w:line="276" w:lineRule="auto"/>
        <w:ind w:right="645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444DA2">
        <w:rPr>
          <w:rFonts w:ascii="Arial" w:hAnsi="Arial" w:cs="Arial"/>
          <w:sz w:val="20"/>
          <w:szCs w:val="20"/>
          <w:lang w:val="es-ES"/>
        </w:rPr>
        <w:t>Será colocado siempre en un área limpia en estante o vitrina cerrada y definida solo para este fin.</w:t>
      </w:r>
    </w:p>
    <w:p w:rsidR="00444DA2" w:rsidRPr="00444DA2" w:rsidRDefault="00444DA2" w:rsidP="00444DA2">
      <w:pPr>
        <w:numPr>
          <w:ilvl w:val="0"/>
          <w:numId w:val="29"/>
        </w:numPr>
        <w:tabs>
          <w:tab w:val="left" w:pos="9072"/>
        </w:tabs>
        <w:suppressAutoHyphens/>
        <w:autoSpaceDN w:val="0"/>
        <w:spacing w:line="276" w:lineRule="auto"/>
        <w:ind w:right="645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444DA2">
        <w:rPr>
          <w:rFonts w:ascii="Arial" w:hAnsi="Arial" w:cs="Arial"/>
          <w:sz w:val="20"/>
          <w:szCs w:val="20"/>
          <w:lang w:val="es-ES"/>
        </w:rPr>
        <w:t>Se colocará en superficies secas y limpias.</w:t>
      </w:r>
    </w:p>
    <w:p w:rsidR="00444DA2" w:rsidRPr="00444DA2" w:rsidRDefault="00444DA2" w:rsidP="00444DA2">
      <w:pPr>
        <w:numPr>
          <w:ilvl w:val="0"/>
          <w:numId w:val="29"/>
        </w:numPr>
        <w:tabs>
          <w:tab w:val="left" w:pos="9072"/>
        </w:tabs>
        <w:suppressAutoHyphens/>
        <w:autoSpaceDN w:val="0"/>
        <w:spacing w:line="276" w:lineRule="auto"/>
        <w:ind w:right="645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444DA2">
        <w:rPr>
          <w:rFonts w:ascii="Arial" w:hAnsi="Arial" w:cs="Arial"/>
          <w:sz w:val="20"/>
          <w:szCs w:val="20"/>
          <w:lang w:val="es-ES"/>
        </w:rPr>
        <w:t>Se almacenará en repisas ubicadas a más de 30cm del suelo y a 100cm desde el techo, en área sin humedad ambiental.</w:t>
      </w:r>
      <w:r w:rsidRPr="00444DA2">
        <w:rPr>
          <w:rFonts w:ascii="Arial" w:hAnsi="Arial" w:cs="Arial"/>
          <w:b/>
          <w:sz w:val="20"/>
          <w:szCs w:val="20"/>
          <w:lang w:val="es-ES"/>
        </w:rPr>
        <w:t xml:space="preserve">   </w:t>
      </w:r>
    </w:p>
    <w:p w:rsidR="00444DA2" w:rsidRPr="00444DA2" w:rsidRDefault="00444DA2" w:rsidP="00444DA2">
      <w:pPr>
        <w:numPr>
          <w:ilvl w:val="0"/>
          <w:numId w:val="29"/>
        </w:numPr>
        <w:tabs>
          <w:tab w:val="left" w:pos="9072"/>
        </w:tabs>
        <w:suppressAutoHyphens/>
        <w:autoSpaceDN w:val="0"/>
        <w:spacing w:line="276" w:lineRule="auto"/>
        <w:ind w:right="645"/>
        <w:jc w:val="both"/>
        <w:rPr>
          <w:rFonts w:ascii="Arial" w:hAnsi="Arial" w:cs="Arial"/>
          <w:sz w:val="20"/>
          <w:szCs w:val="20"/>
          <w:lang w:val="es-ES"/>
        </w:rPr>
      </w:pPr>
      <w:r w:rsidRPr="00444DA2">
        <w:rPr>
          <w:rFonts w:ascii="Arial" w:hAnsi="Arial" w:cs="Arial"/>
          <w:sz w:val="20"/>
          <w:szCs w:val="20"/>
          <w:lang w:val="es-ES"/>
        </w:rPr>
        <w:t>El material podrá ser guardado en cajas plásticas que lo protejan.</w:t>
      </w:r>
    </w:p>
    <w:p w:rsidR="00444DA2" w:rsidRPr="00444DA2" w:rsidRDefault="00444DA2" w:rsidP="00444DA2">
      <w:pPr>
        <w:numPr>
          <w:ilvl w:val="0"/>
          <w:numId w:val="29"/>
        </w:numPr>
        <w:tabs>
          <w:tab w:val="left" w:pos="9072"/>
        </w:tabs>
        <w:suppressAutoHyphens/>
        <w:autoSpaceDN w:val="0"/>
        <w:spacing w:line="276" w:lineRule="auto"/>
        <w:ind w:right="645"/>
        <w:jc w:val="both"/>
        <w:rPr>
          <w:rFonts w:ascii="Arial" w:hAnsi="Arial" w:cs="Arial"/>
          <w:sz w:val="20"/>
          <w:szCs w:val="20"/>
          <w:lang w:val="es-ES"/>
        </w:rPr>
      </w:pPr>
      <w:r w:rsidRPr="00444DA2">
        <w:rPr>
          <w:rFonts w:ascii="Arial" w:hAnsi="Arial" w:cs="Arial"/>
          <w:sz w:val="20"/>
          <w:szCs w:val="20"/>
          <w:lang w:val="es-ES"/>
        </w:rPr>
        <w:t>Los estantes y repisas de almacenamiento permanecerán limpias y libres de insectos.</w:t>
      </w:r>
    </w:p>
    <w:p w:rsidR="00444DA2" w:rsidRPr="00444DA2" w:rsidRDefault="00444DA2" w:rsidP="00444DA2">
      <w:pPr>
        <w:numPr>
          <w:ilvl w:val="0"/>
          <w:numId w:val="29"/>
        </w:numPr>
        <w:tabs>
          <w:tab w:val="left" w:pos="9072"/>
        </w:tabs>
        <w:suppressAutoHyphens/>
        <w:autoSpaceDN w:val="0"/>
        <w:spacing w:line="276" w:lineRule="auto"/>
        <w:ind w:right="645"/>
        <w:jc w:val="both"/>
        <w:rPr>
          <w:rFonts w:ascii="Arial" w:hAnsi="Arial" w:cs="Arial"/>
          <w:sz w:val="20"/>
          <w:szCs w:val="20"/>
          <w:lang w:val="es-ES"/>
        </w:rPr>
      </w:pPr>
      <w:r w:rsidRPr="00444DA2">
        <w:rPr>
          <w:rFonts w:ascii="Arial" w:hAnsi="Arial" w:cs="Arial"/>
          <w:sz w:val="20"/>
          <w:szCs w:val="20"/>
          <w:lang w:val="es-ES"/>
        </w:rPr>
        <w:t>El material comercial estéril desechable se guardará en los mismos lugares de almacenamiento, sin sobrecargarlo con artículos pesados que vulneren la indemnidad de los envases individuales.</w:t>
      </w:r>
    </w:p>
    <w:p w:rsidR="00444DA2" w:rsidRPr="00444DA2" w:rsidRDefault="00444DA2" w:rsidP="00444DA2">
      <w:pPr>
        <w:numPr>
          <w:ilvl w:val="0"/>
          <w:numId w:val="29"/>
        </w:numPr>
        <w:tabs>
          <w:tab w:val="left" w:pos="9072"/>
        </w:tabs>
        <w:suppressAutoHyphens/>
        <w:autoSpaceDN w:val="0"/>
        <w:spacing w:line="276" w:lineRule="auto"/>
        <w:ind w:right="645"/>
        <w:jc w:val="both"/>
        <w:rPr>
          <w:rFonts w:ascii="Arial" w:hAnsi="Arial" w:cs="Arial"/>
          <w:sz w:val="20"/>
          <w:szCs w:val="20"/>
          <w:lang w:val="es-ES"/>
        </w:rPr>
      </w:pPr>
      <w:r w:rsidRPr="00444DA2">
        <w:rPr>
          <w:rFonts w:ascii="Arial" w:hAnsi="Arial" w:cs="Arial"/>
          <w:sz w:val="20"/>
          <w:szCs w:val="20"/>
          <w:lang w:val="es-ES"/>
        </w:rPr>
        <w:t>Todo material estéril se almacenará de forma ordenada según su fecha de esterilización, de tal manera que se vayan utilizando los materiales más próximos a caducar</w:t>
      </w:r>
    </w:p>
    <w:p w:rsidR="00444DA2" w:rsidRPr="00444DA2" w:rsidRDefault="00444DA2" w:rsidP="00444DA2">
      <w:pPr>
        <w:numPr>
          <w:ilvl w:val="0"/>
          <w:numId w:val="29"/>
        </w:numPr>
        <w:tabs>
          <w:tab w:val="left" w:pos="9072"/>
        </w:tabs>
        <w:suppressAutoHyphens/>
        <w:autoSpaceDN w:val="0"/>
        <w:spacing w:line="276" w:lineRule="auto"/>
        <w:ind w:right="645"/>
        <w:jc w:val="both"/>
        <w:rPr>
          <w:rFonts w:ascii="Arial" w:hAnsi="Arial" w:cs="Arial"/>
          <w:sz w:val="20"/>
          <w:szCs w:val="20"/>
          <w:lang w:val="es-ES"/>
        </w:rPr>
      </w:pPr>
      <w:r w:rsidRPr="00444DA2">
        <w:rPr>
          <w:rFonts w:ascii="Arial" w:hAnsi="Arial" w:cs="Arial"/>
          <w:sz w:val="20"/>
          <w:szCs w:val="20"/>
          <w:lang w:val="es-ES"/>
        </w:rPr>
        <w:t>El funcionario que almacena debe almacenar según norma y revisar el estado de los envases y su fecha de vencimiento.</w:t>
      </w:r>
    </w:p>
    <w:p w:rsidR="00444DA2" w:rsidRPr="00444DA2" w:rsidRDefault="00444DA2" w:rsidP="00444DA2">
      <w:pPr>
        <w:tabs>
          <w:tab w:val="left" w:pos="9072"/>
        </w:tabs>
        <w:suppressAutoHyphens/>
        <w:autoSpaceDN w:val="0"/>
        <w:spacing w:line="276" w:lineRule="auto"/>
        <w:ind w:right="645"/>
        <w:jc w:val="both"/>
        <w:rPr>
          <w:rFonts w:ascii="Arial" w:hAnsi="Arial" w:cs="Arial"/>
          <w:sz w:val="20"/>
          <w:szCs w:val="20"/>
          <w:lang w:val="es-ES"/>
        </w:rPr>
      </w:pPr>
    </w:p>
    <w:p w:rsidR="00444DA2" w:rsidRDefault="00444DA2" w:rsidP="00444DA2">
      <w:pPr>
        <w:spacing w:after="160" w:line="259" w:lineRule="auto"/>
        <w:rPr>
          <w:rFonts w:ascii="Arial" w:hAnsi="Arial" w:cs="Arial"/>
          <w:sz w:val="20"/>
          <w:szCs w:val="20"/>
          <w:lang w:val="es-ES"/>
        </w:rPr>
      </w:pPr>
    </w:p>
    <w:p w:rsidR="00921382" w:rsidRDefault="00921382" w:rsidP="00444DA2">
      <w:pPr>
        <w:spacing w:after="160" w:line="259" w:lineRule="auto"/>
        <w:rPr>
          <w:rFonts w:ascii="Arial" w:hAnsi="Arial" w:cs="Arial"/>
          <w:sz w:val="20"/>
          <w:szCs w:val="20"/>
          <w:lang w:val="es-ES"/>
        </w:rPr>
      </w:pPr>
    </w:p>
    <w:p w:rsidR="00921382" w:rsidRPr="00444DA2" w:rsidRDefault="00921382" w:rsidP="00444DA2">
      <w:pPr>
        <w:spacing w:after="160" w:line="259" w:lineRule="auto"/>
        <w:rPr>
          <w:rFonts w:ascii="Arial" w:hAnsi="Arial" w:cs="Arial"/>
          <w:sz w:val="20"/>
          <w:szCs w:val="20"/>
          <w:lang w:val="es-ES"/>
        </w:rPr>
      </w:pPr>
    </w:p>
    <w:p w:rsidR="00444DA2" w:rsidRPr="00444DA2" w:rsidRDefault="00444DA2" w:rsidP="00444DA2">
      <w:pPr>
        <w:suppressAutoHyphens/>
        <w:autoSpaceDN w:val="0"/>
        <w:spacing w:line="276" w:lineRule="auto"/>
        <w:ind w:right="645"/>
        <w:jc w:val="both"/>
        <w:rPr>
          <w:rFonts w:ascii="Arial" w:hAnsi="Arial" w:cs="Arial"/>
          <w:sz w:val="20"/>
          <w:szCs w:val="20"/>
          <w:lang w:val="es-ES"/>
        </w:rPr>
      </w:pPr>
      <w:r w:rsidRPr="00444DA2">
        <w:rPr>
          <w:rFonts w:ascii="Arial" w:hAnsi="Arial" w:cs="Arial"/>
          <w:sz w:val="20"/>
          <w:szCs w:val="20"/>
          <w:lang w:val="es-ES"/>
        </w:rPr>
        <w:t>Antes de Utilizar, verificar que:</w:t>
      </w:r>
    </w:p>
    <w:p w:rsidR="00444DA2" w:rsidRPr="00444DA2" w:rsidRDefault="00444DA2" w:rsidP="00444DA2">
      <w:pPr>
        <w:suppressAutoHyphens/>
        <w:autoSpaceDN w:val="0"/>
        <w:spacing w:line="276" w:lineRule="auto"/>
        <w:ind w:left="851" w:right="645"/>
        <w:jc w:val="both"/>
        <w:rPr>
          <w:rFonts w:ascii="Arial" w:hAnsi="Arial" w:cs="Arial"/>
          <w:sz w:val="20"/>
          <w:szCs w:val="20"/>
          <w:lang w:val="es-ES"/>
        </w:rPr>
      </w:pPr>
    </w:p>
    <w:p w:rsidR="00444DA2" w:rsidRPr="00444DA2" w:rsidRDefault="00444DA2" w:rsidP="00444DA2">
      <w:pPr>
        <w:numPr>
          <w:ilvl w:val="0"/>
          <w:numId w:val="27"/>
        </w:numPr>
        <w:suppressAutoHyphens/>
        <w:autoSpaceDN w:val="0"/>
        <w:spacing w:line="276" w:lineRule="auto"/>
        <w:ind w:left="851" w:right="645"/>
        <w:jc w:val="both"/>
        <w:rPr>
          <w:rFonts w:ascii="Arial" w:hAnsi="Arial" w:cs="Arial"/>
          <w:sz w:val="20"/>
          <w:szCs w:val="20"/>
          <w:lang w:val="es-ES"/>
        </w:rPr>
      </w:pPr>
      <w:r w:rsidRPr="00444DA2">
        <w:rPr>
          <w:rFonts w:ascii="Arial" w:hAnsi="Arial" w:cs="Arial"/>
          <w:sz w:val="20"/>
          <w:szCs w:val="20"/>
          <w:lang w:val="es-ES"/>
        </w:rPr>
        <w:t>Los envases de material estéril estén indemnes y vigente a la fecha de uso. Que el material corresponda a lo que se va a utilizar y en caso de material estéril comercial, informarse de las observaciones del fabricante impresas en el envase.</w:t>
      </w:r>
    </w:p>
    <w:p w:rsidR="00444DA2" w:rsidRPr="00444DA2" w:rsidRDefault="00444DA2" w:rsidP="00444DA2">
      <w:pPr>
        <w:numPr>
          <w:ilvl w:val="0"/>
          <w:numId w:val="27"/>
        </w:numPr>
        <w:suppressAutoHyphens/>
        <w:autoSpaceDN w:val="0"/>
        <w:spacing w:line="276" w:lineRule="auto"/>
        <w:ind w:left="851" w:right="645"/>
        <w:jc w:val="both"/>
        <w:rPr>
          <w:rFonts w:ascii="Arial" w:hAnsi="Arial" w:cs="Arial"/>
          <w:sz w:val="20"/>
          <w:szCs w:val="20"/>
          <w:lang w:val="es-ES"/>
        </w:rPr>
      </w:pPr>
      <w:r w:rsidRPr="00444DA2">
        <w:rPr>
          <w:rFonts w:ascii="Arial" w:hAnsi="Arial" w:cs="Arial"/>
          <w:sz w:val="20"/>
          <w:szCs w:val="20"/>
          <w:lang w:val="es-ES"/>
        </w:rPr>
        <w:t>En relación al material a utilizar, revisar apariencia física (color, tamaño, etc.) y funcionalidad (partes móviles, resistencia a la tensión, flexibilidad, fracturas, indemnidad).</w:t>
      </w:r>
    </w:p>
    <w:p w:rsidR="00444DA2" w:rsidRPr="00444DA2" w:rsidRDefault="00444DA2" w:rsidP="00444DA2">
      <w:pPr>
        <w:suppressAutoHyphens/>
        <w:autoSpaceDN w:val="0"/>
        <w:spacing w:line="276" w:lineRule="auto"/>
        <w:ind w:left="851" w:right="645"/>
        <w:jc w:val="both"/>
        <w:rPr>
          <w:rFonts w:ascii="Arial" w:hAnsi="Arial" w:cs="Arial"/>
          <w:sz w:val="20"/>
          <w:szCs w:val="20"/>
          <w:lang w:val="es-ES"/>
        </w:rPr>
      </w:pPr>
    </w:p>
    <w:p w:rsidR="00444DA2" w:rsidRPr="00444DA2" w:rsidRDefault="00444DA2" w:rsidP="00444DA2">
      <w:pPr>
        <w:suppressAutoHyphens/>
        <w:autoSpaceDN w:val="0"/>
        <w:spacing w:line="276" w:lineRule="auto"/>
        <w:ind w:left="851" w:right="645"/>
        <w:jc w:val="both"/>
        <w:rPr>
          <w:rFonts w:ascii="Arial" w:hAnsi="Arial" w:cs="Arial"/>
          <w:sz w:val="20"/>
          <w:szCs w:val="20"/>
          <w:lang w:val="es-ES"/>
        </w:rPr>
      </w:pPr>
      <w:r w:rsidRPr="00444DA2">
        <w:rPr>
          <w:rFonts w:ascii="Arial" w:hAnsi="Arial" w:cs="Arial"/>
          <w:sz w:val="20"/>
          <w:szCs w:val="20"/>
          <w:lang w:val="es-ES"/>
        </w:rPr>
        <w:t>Se consideran artículos o paquetes que no se pueden utilizar:</w:t>
      </w:r>
    </w:p>
    <w:p w:rsidR="00444DA2" w:rsidRPr="00444DA2" w:rsidRDefault="00444DA2" w:rsidP="00444DA2">
      <w:pPr>
        <w:numPr>
          <w:ilvl w:val="0"/>
          <w:numId w:val="27"/>
        </w:numPr>
        <w:suppressAutoHyphens/>
        <w:autoSpaceDN w:val="0"/>
        <w:spacing w:line="276" w:lineRule="auto"/>
        <w:ind w:left="851" w:right="645"/>
        <w:jc w:val="both"/>
        <w:rPr>
          <w:rFonts w:ascii="Arial" w:hAnsi="Arial" w:cs="Arial"/>
          <w:sz w:val="20"/>
          <w:szCs w:val="20"/>
          <w:lang w:val="es-ES"/>
        </w:rPr>
      </w:pPr>
      <w:r w:rsidRPr="00444DA2">
        <w:rPr>
          <w:rFonts w:ascii="Arial" w:hAnsi="Arial" w:cs="Arial"/>
          <w:sz w:val="20"/>
          <w:szCs w:val="20"/>
          <w:lang w:val="es-ES"/>
        </w:rPr>
        <w:t>Paquetes con empaque húmedo o no indemne.</w:t>
      </w:r>
    </w:p>
    <w:p w:rsidR="00444DA2" w:rsidRPr="00444DA2" w:rsidRDefault="00444DA2" w:rsidP="00444DA2">
      <w:pPr>
        <w:numPr>
          <w:ilvl w:val="0"/>
          <w:numId w:val="27"/>
        </w:numPr>
        <w:suppressAutoHyphens/>
        <w:autoSpaceDN w:val="0"/>
        <w:spacing w:line="276" w:lineRule="auto"/>
        <w:ind w:left="851" w:right="645"/>
        <w:jc w:val="both"/>
        <w:rPr>
          <w:rFonts w:ascii="Arial" w:hAnsi="Arial" w:cs="Arial"/>
          <w:sz w:val="20"/>
          <w:szCs w:val="20"/>
          <w:lang w:val="es-ES"/>
        </w:rPr>
      </w:pPr>
      <w:r w:rsidRPr="00444DA2">
        <w:rPr>
          <w:rFonts w:ascii="Arial" w:hAnsi="Arial" w:cs="Arial"/>
          <w:sz w:val="20"/>
          <w:szCs w:val="20"/>
          <w:lang w:val="es-ES"/>
        </w:rPr>
        <w:t xml:space="preserve">Paquetes sucios.   </w:t>
      </w:r>
    </w:p>
    <w:p w:rsidR="00444DA2" w:rsidRPr="00444DA2" w:rsidRDefault="00444DA2" w:rsidP="00444DA2">
      <w:pPr>
        <w:numPr>
          <w:ilvl w:val="0"/>
          <w:numId w:val="27"/>
        </w:numPr>
        <w:suppressAutoHyphens/>
        <w:autoSpaceDN w:val="0"/>
        <w:spacing w:line="276" w:lineRule="auto"/>
        <w:ind w:left="851" w:right="645"/>
        <w:jc w:val="both"/>
        <w:rPr>
          <w:rFonts w:ascii="Arial" w:hAnsi="Arial" w:cs="Arial"/>
          <w:sz w:val="20"/>
          <w:szCs w:val="20"/>
          <w:lang w:val="es-ES"/>
        </w:rPr>
      </w:pPr>
      <w:r w:rsidRPr="00444DA2">
        <w:rPr>
          <w:rFonts w:ascii="Arial" w:hAnsi="Arial" w:cs="Arial"/>
          <w:sz w:val="20"/>
          <w:szCs w:val="20"/>
          <w:lang w:val="es-ES"/>
        </w:rPr>
        <w:t>Paquetes mal sellados.</w:t>
      </w:r>
    </w:p>
    <w:p w:rsidR="00444DA2" w:rsidRPr="00444DA2" w:rsidRDefault="00444DA2" w:rsidP="00444DA2">
      <w:pPr>
        <w:numPr>
          <w:ilvl w:val="0"/>
          <w:numId w:val="27"/>
        </w:numPr>
        <w:suppressAutoHyphens/>
        <w:autoSpaceDN w:val="0"/>
        <w:spacing w:line="276" w:lineRule="auto"/>
        <w:ind w:left="851" w:right="645"/>
        <w:jc w:val="both"/>
        <w:rPr>
          <w:rFonts w:ascii="Arial" w:hAnsi="Arial" w:cs="Arial"/>
          <w:sz w:val="20"/>
          <w:szCs w:val="20"/>
          <w:lang w:val="es-ES"/>
        </w:rPr>
      </w:pPr>
      <w:r w:rsidRPr="00444DA2">
        <w:rPr>
          <w:rFonts w:ascii="Arial" w:hAnsi="Arial" w:cs="Arial"/>
          <w:sz w:val="20"/>
          <w:szCs w:val="20"/>
          <w:lang w:val="es-ES"/>
        </w:rPr>
        <w:t>Paquetes sin fecha de vencimiento legible.</w:t>
      </w:r>
    </w:p>
    <w:p w:rsidR="00444DA2" w:rsidRPr="00444DA2" w:rsidRDefault="00444DA2" w:rsidP="00444DA2">
      <w:pPr>
        <w:suppressAutoHyphens/>
        <w:autoSpaceDN w:val="0"/>
        <w:spacing w:line="276" w:lineRule="auto"/>
        <w:ind w:left="851" w:right="645"/>
        <w:jc w:val="both"/>
        <w:rPr>
          <w:rFonts w:ascii="Arial" w:hAnsi="Arial" w:cs="Arial"/>
          <w:sz w:val="20"/>
          <w:szCs w:val="20"/>
          <w:lang w:val="es-ES"/>
        </w:rPr>
      </w:pPr>
    </w:p>
    <w:p w:rsidR="00444DA2" w:rsidRPr="00444DA2" w:rsidRDefault="00444DA2" w:rsidP="00444DA2">
      <w:pPr>
        <w:suppressAutoHyphens/>
        <w:autoSpaceDN w:val="0"/>
        <w:spacing w:line="276" w:lineRule="auto"/>
        <w:ind w:left="851" w:right="645"/>
        <w:jc w:val="both"/>
        <w:rPr>
          <w:rFonts w:ascii="Arial" w:hAnsi="Arial" w:cs="Arial"/>
          <w:sz w:val="20"/>
          <w:szCs w:val="20"/>
          <w:lang w:val="es-ES"/>
        </w:rPr>
      </w:pPr>
    </w:p>
    <w:p w:rsidR="00444DA2" w:rsidRPr="00444DA2" w:rsidRDefault="00444DA2" w:rsidP="00444DA2">
      <w:pPr>
        <w:suppressAutoHyphens/>
        <w:autoSpaceDN w:val="0"/>
        <w:spacing w:line="276" w:lineRule="auto"/>
        <w:ind w:right="645"/>
        <w:jc w:val="both"/>
        <w:rPr>
          <w:rFonts w:ascii="Arial" w:hAnsi="Arial" w:cs="Arial"/>
          <w:sz w:val="20"/>
          <w:szCs w:val="20"/>
          <w:lang w:val="es-ES"/>
        </w:rPr>
      </w:pPr>
      <w:r w:rsidRPr="00444DA2">
        <w:rPr>
          <w:rFonts w:ascii="Arial" w:hAnsi="Arial" w:cs="Arial"/>
          <w:sz w:val="20"/>
          <w:szCs w:val="20"/>
          <w:lang w:val="es-ES"/>
        </w:rPr>
        <w:t>Las áreas de almacenamiento de material estéril deberán ser sometidas a aseo terminal cada 7 días, por técnico paramédico de cada unidad en donde se almacene material estéril.</w:t>
      </w:r>
    </w:p>
    <w:p w:rsidR="00492809" w:rsidRPr="00492809" w:rsidRDefault="00492809" w:rsidP="0049280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b/>
          <w:sz w:val="20"/>
          <w:szCs w:val="22"/>
        </w:rPr>
      </w:pPr>
    </w:p>
    <w:p w:rsidR="00492809" w:rsidRPr="00492809" w:rsidRDefault="00492809" w:rsidP="0049280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</w:p>
    <w:p w:rsidR="00492809" w:rsidRPr="00492809" w:rsidRDefault="00492809" w:rsidP="0049280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</w:p>
    <w:p w:rsidR="00492809" w:rsidRPr="00492809" w:rsidRDefault="00492809" w:rsidP="00444DA2">
      <w:pPr>
        <w:tabs>
          <w:tab w:val="left" w:pos="1590"/>
        </w:tabs>
        <w:spacing w:line="276" w:lineRule="auto"/>
        <w:ind w:right="645"/>
        <w:jc w:val="both"/>
        <w:rPr>
          <w:rFonts w:ascii="Arial" w:hAnsi="Arial" w:cs="Arial"/>
          <w:sz w:val="20"/>
          <w:szCs w:val="22"/>
        </w:rPr>
      </w:pPr>
    </w:p>
    <w:p w:rsidR="00492809" w:rsidRPr="00444DA2" w:rsidRDefault="00444DA2" w:rsidP="00921382">
      <w:pPr>
        <w:tabs>
          <w:tab w:val="left" w:pos="1590"/>
        </w:tabs>
        <w:spacing w:line="276" w:lineRule="auto"/>
        <w:ind w:right="645"/>
        <w:jc w:val="both"/>
        <w:rPr>
          <w:rFonts w:ascii="Arial" w:hAnsi="Arial" w:cs="Arial"/>
          <w:b/>
          <w:sz w:val="22"/>
          <w:szCs w:val="22"/>
        </w:rPr>
      </w:pPr>
      <w:r w:rsidRPr="00444DA2">
        <w:rPr>
          <w:rFonts w:ascii="Arial" w:hAnsi="Arial" w:cs="Arial"/>
          <w:b/>
          <w:sz w:val="22"/>
          <w:szCs w:val="22"/>
        </w:rPr>
        <w:t xml:space="preserve">7-. Distribución: </w:t>
      </w:r>
    </w:p>
    <w:p w:rsidR="00492809" w:rsidRPr="00492809" w:rsidRDefault="00492809" w:rsidP="0049280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</w:p>
    <w:p w:rsidR="00444DA2" w:rsidRPr="00510BE3" w:rsidRDefault="00444DA2" w:rsidP="00921382">
      <w:pPr>
        <w:tabs>
          <w:tab w:val="left" w:pos="1590"/>
        </w:tabs>
        <w:spacing w:line="276" w:lineRule="auto"/>
        <w:ind w:right="645"/>
        <w:jc w:val="both"/>
        <w:rPr>
          <w:rFonts w:ascii="Arial" w:hAnsi="Arial" w:cs="Arial"/>
          <w:sz w:val="20"/>
          <w:szCs w:val="22"/>
        </w:rPr>
      </w:pPr>
      <w:r w:rsidRPr="00510BE3">
        <w:rPr>
          <w:rFonts w:ascii="Arial" w:hAnsi="Arial" w:cs="Arial"/>
          <w:sz w:val="20"/>
          <w:szCs w:val="22"/>
        </w:rPr>
        <w:t>a. Dirección de</w:t>
      </w:r>
      <w:r>
        <w:rPr>
          <w:rFonts w:ascii="Arial" w:hAnsi="Arial" w:cs="Arial"/>
          <w:sz w:val="20"/>
          <w:szCs w:val="22"/>
        </w:rPr>
        <w:t>l</w:t>
      </w:r>
      <w:r w:rsidRPr="00510BE3">
        <w:rPr>
          <w:rFonts w:ascii="Arial" w:hAnsi="Arial" w:cs="Arial"/>
          <w:sz w:val="20"/>
          <w:szCs w:val="22"/>
        </w:rPr>
        <w:t xml:space="preserve"> establecimiento</w:t>
      </w:r>
    </w:p>
    <w:p w:rsidR="00444DA2" w:rsidRDefault="00444DA2" w:rsidP="00921382">
      <w:pPr>
        <w:tabs>
          <w:tab w:val="left" w:pos="1590"/>
        </w:tabs>
        <w:spacing w:line="276" w:lineRule="auto"/>
        <w:ind w:right="645"/>
        <w:jc w:val="both"/>
        <w:rPr>
          <w:rFonts w:ascii="Arial" w:hAnsi="Arial" w:cs="Arial"/>
          <w:sz w:val="20"/>
          <w:szCs w:val="22"/>
        </w:rPr>
      </w:pPr>
      <w:r w:rsidRPr="00510BE3">
        <w:rPr>
          <w:rFonts w:ascii="Arial" w:hAnsi="Arial" w:cs="Arial"/>
          <w:sz w:val="20"/>
          <w:szCs w:val="22"/>
        </w:rPr>
        <w:t>b.</w:t>
      </w:r>
      <w:r>
        <w:rPr>
          <w:rFonts w:ascii="Arial" w:hAnsi="Arial" w:cs="Arial"/>
          <w:sz w:val="20"/>
          <w:szCs w:val="22"/>
        </w:rPr>
        <w:t xml:space="preserve"> Unidad de C</w:t>
      </w:r>
      <w:r w:rsidRPr="00510BE3">
        <w:rPr>
          <w:rFonts w:ascii="Arial" w:hAnsi="Arial" w:cs="Arial"/>
          <w:sz w:val="20"/>
          <w:szCs w:val="22"/>
        </w:rPr>
        <w:t>alidad</w:t>
      </w:r>
      <w:r>
        <w:rPr>
          <w:rFonts w:ascii="Arial" w:hAnsi="Arial" w:cs="Arial"/>
          <w:sz w:val="20"/>
          <w:szCs w:val="22"/>
        </w:rPr>
        <w:t xml:space="preserve"> y Seguridad del Paciente</w:t>
      </w:r>
    </w:p>
    <w:p w:rsidR="00444DA2" w:rsidRDefault="00444DA2" w:rsidP="00921382">
      <w:pPr>
        <w:tabs>
          <w:tab w:val="left" w:pos="1590"/>
        </w:tabs>
        <w:spacing w:line="276" w:lineRule="auto"/>
        <w:ind w:right="645"/>
        <w:jc w:val="both"/>
        <w:rPr>
          <w:rFonts w:ascii="Arial" w:hAnsi="Arial" w:cs="Arial"/>
          <w:sz w:val="20"/>
          <w:szCs w:val="22"/>
        </w:rPr>
      </w:pPr>
      <w:bookmarkStart w:id="1" w:name="_Hlk29805105"/>
      <w:r>
        <w:rPr>
          <w:rFonts w:ascii="Arial" w:hAnsi="Arial" w:cs="Arial"/>
          <w:sz w:val="20"/>
          <w:szCs w:val="22"/>
        </w:rPr>
        <w:t>c. Enfermera Coordinadora</w:t>
      </w:r>
    </w:p>
    <w:p w:rsidR="00444DA2" w:rsidRPr="00510BE3" w:rsidRDefault="00444DA2" w:rsidP="00921382">
      <w:pPr>
        <w:tabs>
          <w:tab w:val="left" w:pos="1590"/>
        </w:tabs>
        <w:spacing w:line="276" w:lineRule="auto"/>
        <w:ind w:right="645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d. Encargada IAAS</w:t>
      </w:r>
    </w:p>
    <w:p w:rsidR="00444DA2" w:rsidRPr="00510BE3" w:rsidRDefault="00444DA2" w:rsidP="00921382">
      <w:pPr>
        <w:tabs>
          <w:tab w:val="left" w:pos="1590"/>
        </w:tabs>
        <w:spacing w:line="276" w:lineRule="auto"/>
        <w:ind w:right="645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e</w:t>
      </w:r>
      <w:r w:rsidRPr="00510BE3">
        <w:rPr>
          <w:rFonts w:ascii="Arial" w:hAnsi="Arial" w:cs="Arial"/>
          <w:sz w:val="20"/>
          <w:szCs w:val="22"/>
        </w:rPr>
        <w:t xml:space="preserve">. </w:t>
      </w:r>
      <w:r>
        <w:rPr>
          <w:rFonts w:ascii="Arial" w:hAnsi="Arial" w:cs="Arial"/>
          <w:sz w:val="20"/>
          <w:szCs w:val="22"/>
        </w:rPr>
        <w:t>Unidad Dental</w:t>
      </w:r>
    </w:p>
    <w:p w:rsidR="00444DA2" w:rsidRPr="00510BE3" w:rsidRDefault="00444DA2" w:rsidP="00921382">
      <w:pPr>
        <w:tabs>
          <w:tab w:val="left" w:pos="1590"/>
        </w:tabs>
        <w:spacing w:line="276" w:lineRule="auto"/>
        <w:ind w:right="645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f. Unidad Ginecológica</w:t>
      </w:r>
    </w:p>
    <w:p w:rsidR="00444DA2" w:rsidRPr="00510BE3" w:rsidRDefault="00444DA2" w:rsidP="00921382">
      <w:pPr>
        <w:tabs>
          <w:tab w:val="left" w:pos="1590"/>
        </w:tabs>
        <w:spacing w:line="276" w:lineRule="auto"/>
        <w:ind w:right="645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g</w:t>
      </w:r>
      <w:r w:rsidRPr="00510BE3">
        <w:rPr>
          <w:rFonts w:ascii="Arial" w:hAnsi="Arial" w:cs="Arial"/>
          <w:sz w:val="20"/>
          <w:szCs w:val="22"/>
        </w:rPr>
        <w:t xml:space="preserve">. </w:t>
      </w:r>
      <w:r>
        <w:rPr>
          <w:rFonts w:ascii="Arial" w:hAnsi="Arial" w:cs="Arial"/>
          <w:sz w:val="20"/>
          <w:szCs w:val="22"/>
        </w:rPr>
        <w:t>Apoyo Clínico</w:t>
      </w:r>
      <w:r w:rsidRPr="00510BE3">
        <w:rPr>
          <w:rFonts w:ascii="Arial" w:hAnsi="Arial" w:cs="Arial"/>
          <w:sz w:val="20"/>
          <w:szCs w:val="22"/>
        </w:rPr>
        <w:t xml:space="preserve"> </w:t>
      </w:r>
    </w:p>
    <w:bookmarkEnd w:id="1"/>
    <w:p w:rsidR="00444DA2" w:rsidRDefault="00444DA2" w:rsidP="00444DA2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</w:p>
    <w:p w:rsidR="00444DA2" w:rsidRDefault="00444DA2" w:rsidP="00444DA2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</w:p>
    <w:p w:rsidR="00492809" w:rsidRPr="00492809" w:rsidRDefault="00492809" w:rsidP="0049280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</w:p>
    <w:p w:rsidR="00492809" w:rsidRPr="00492809" w:rsidRDefault="00492809" w:rsidP="0049280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</w:p>
    <w:p w:rsidR="00492809" w:rsidRPr="00492809" w:rsidRDefault="00492809" w:rsidP="0049280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</w:p>
    <w:p w:rsidR="00492809" w:rsidRPr="00492809" w:rsidRDefault="00492809" w:rsidP="0049280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</w:p>
    <w:p w:rsidR="00492809" w:rsidRPr="00492809" w:rsidRDefault="00492809" w:rsidP="0049280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</w:p>
    <w:p w:rsidR="00492809" w:rsidRPr="00492809" w:rsidRDefault="00492809" w:rsidP="00444DA2">
      <w:pPr>
        <w:tabs>
          <w:tab w:val="left" w:pos="1590"/>
        </w:tabs>
        <w:spacing w:line="276" w:lineRule="auto"/>
        <w:ind w:right="645"/>
        <w:jc w:val="both"/>
        <w:rPr>
          <w:rFonts w:ascii="Arial" w:hAnsi="Arial" w:cs="Arial"/>
          <w:sz w:val="20"/>
          <w:szCs w:val="22"/>
        </w:rPr>
      </w:pPr>
    </w:p>
    <w:p w:rsidR="00492809" w:rsidRPr="00492809" w:rsidRDefault="00492809" w:rsidP="0049280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</w:p>
    <w:p w:rsidR="00492809" w:rsidRPr="00492809" w:rsidRDefault="00492809" w:rsidP="00444DA2">
      <w:pPr>
        <w:tabs>
          <w:tab w:val="left" w:pos="1590"/>
        </w:tabs>
        <w:spacing w:line="276" w:lineRule="auto"/>
        <w:ind w:right="645"/>
        <w:jc w:val="both"/>
        <w:rPr>
          <w:rFonts w:ascii="Arial" w:hAnsi="Arial" w:cs="Arial"/>
          <w:sz w:val="20"/>
          <w:szCs w:val="22"/>
        </w:rPr>
      </w:pPr>
    </w:p>
    <w:p w:rsidR="00F63F7A" w:rsidRPr="00921382" w:rsidRDefault="00F63F7A" w:rsidP="00921382">
      <w:pPr>
        <w:tabs>
          <w:tab w:val="left" w:pos="1590"/>
        </w:tabs>
        <w:spacing w:line="276" w:lineRule="auto"/>
        <w:ind w:right="645"/>
        <w:jc w:val="both"/>
        <w:rPr>
          <w:rFonts w:ascii="Arial" w:hAnsi="Arial" w:cs="Arial"/>
          <w:sz w:val="20"/>
          <w:szCs w:val="22"/>
        </w:rPr>
      </w:pPr>
    </w:p>
    <w:p w:rsidR="00F63F7A" w:rsidRDefault="00921382" w:rsidP="00921382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8</w:t>
      </w:r>
      <w:r w:rsidR="00712E0F" w:rsidRPr="00712E0F">
        <w:rPr>
          <w:rFonts w:ascii="Arial" w:eastAsia="Arial" w:hAnsi="Arial" w:cs="Arial"/>
          <w:b/>
          <w:bCs/>
          <w:sz w:val="22"/>
          <w:szCs w:val="22"/>
        </w:rPr>
        <w:t>.- Tabla de modificaciones</w:t>
      </w:r>
    </w:p>
    <w:p w:rsidR="00712E0F" w:rsidRDefault="00712E0F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8505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  <w:gridCol w:w="3260"/>
      </w:tblGrid>
      <w:tr w:rsidR="00F63F7A" w:rsidTr="00634501">
        <w:trPr>
          <w:trHeight w:val="680"/>
        </w:trPr>
        <w:tc>
          <w:tcPr>
            <w:tcW w:w="1701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Edición número</w:t>
            </w:r>
          </w:p>
        </w:tc>
        <w:tc>
          <w:tcPr>
            <w:tcW w:w="3544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Motivo del cambio</w:t>
            </w:r>
          </w:p>
        </w:tc>
        <w:tc>
          <w:tcPr>
            <w:tcW w:w="3260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aprobación</w:t>
            </w:r>
          </w:p>
        </w:tc>
      </w:tr>
      <w:tr w:rsidR="00F63F7A" w:rsidTr="00634501">
        <w:trPr>
          <w:trHeight w:val="420"/>
        </w:trPr>
        <w:tc>
          <w:tcPr>
            <w:tcW w:w="1701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Primera</w:t>
            </w:r>
          </w:p>
        </w:tc>
        <w:tc>
          <w:tcPr>
            <w:tcW w:w="3544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Elaboración de Documento</w:t>
            </w:r>
          </w:p>
        </w:tc>
        <w:tc>
          <w:tcPr>
            <w:tcW w:w="3260" w:type="dxa"/>
          </w:tcPr>
          <w:p w:rsidR="00F63F7A" w:rsidRPr="00152FC6" w:rsidRDefault="00546581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03/11</w:t>
            </w:r>
            <w:r w:rsidR="00003D91">
              <w:rPr>
                <w:rFonts w:ascii="Arial" w:eastAsia="Arial" w:hAnsi="Arial" w:cs="Arial"/>
                <w:sz w:val="20"/>
                <w:szCs w:val="20"/>
              </w:rPr>
              <w:t>/2022</w:t>
            </w:r>
          </w:p>
        </w:tc>
      </w:tr>
      <w:tr w:rsidR="00F63F7A" w:rsidTr="00634501">
        <w:trPr>
          <w:trHeight w:val="400"/>
        </w:trPr>
        <w:tc>
          <w:tcPr>
            <w:tcW w:w="1701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3544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3F7A" w:rsidRPr="00152FC6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Pr="00152FC6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 w:rsidRPr="00152FC6">
              <w:rPr>
                <w:rFonts w:ascii="Arial" w:eastAsia="Arial" w:hAnsi="Arial" w:cs="Arial"/>
                <w:sz w:val="20"/>
                <w:szCs w:val="20"/>
              </w:rPr>
              <w:t>Día de mes de año</w:t>
            </w:r>
          </w:p>
        </w:tc>
      </w:tr>
      <w:tr w:rsidR="00F63F7A" w:rsidTr="00634501">
        <w:trPr>
          <w:trHeight w:val="400"/>
        </w:trPr>
        <w:tc>
          <w:tcPr>
            <w:tcW w:w="1701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Tercera</w:t>
            </w:r>
          </w:p>
        </w:tc>
        <w:tc>
          <w:tcPr>
            <w:tcW w:w="3544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3F7A" w:rsidRPr="00152FC6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Pr="00152FC6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 w:rsidRPr="00152FC6">
              <w:rPr>
                <w:rFonts w:ascii="Arial" w:eastAsia="Arial" w:hAnsi="Arial" w:cs="Arial"/>
                <w:sz w:val="20"/>
                <w:szCs w:val="20"/>
              </w:rPr>
              <w:t>Día de mes de año</w:t>
            </w:r>
          </w:p>
        </w:tc>
      </w:tr>
    </w:tbl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ind w:left="567" w:right="503"/>
        <w:jc w:val="center"/>
        <w:rPr>
          <w:rFonts w:ascii="Arial" w:eastAsia="Arial" w:hAnsi="Arial" w:cs="Arial"/>
          <w:sz w:val="32"/>
          <w:szCs w:val="3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 w:rsidP="00DD1A1A">
      <w:pPr>
        <w:rPr>
          <w:rFonts w:ascii="Arial" w:eastAsia="Arial" w:hAnsi="Arial" w:cs="Arial"/>
          <w:sz w:val="22"/>
          <w:szCs w:val="22"/>
        </w:rPr>
      </w:pPr>
    </w:p>
    <w:sectPr w:rsidR="00654F99" w:rsidSect="00DD1A1A">
      <w:headerReference w:type="default" r:id="rId8"/>
      <w:headerReference w:type="first" r:id="rId9"/>
      <w:pgSz w:w="12240" w:h="15840"/>
      <w:pgMar w:top="1134" w:right="1134" w:bottom="1134" w:left="1247" w:header="1134" w:footer="113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B7B" w:rsidRDefault="00512B7B">
      <w:r>
        <w:separator/>
      </w:r>
    </w:p>
  </w:endnote>
  <w:endnote w:type="continuationSeparator" w:id="0">
    <w:p w:rsidR="00512B7B" w:rsidRDefault="00512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B7B" w:rsidRDefault="00512B7B">
      <w:r>
        <w:separator/>
      </w:r>
    </w:p>
  </w:footnote>
  <w:footnote w:type="continuationSeparator" w:id="0">
    <w:p w:rsidR="00512B7B" w:rsidRDefault="00512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6FF" w:rsidRDefault="00D076F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2"/>
        <w:szCs w:val="22"/>
      </w:rPr>
    </w:pPr>
  </w:p>
  <w:tbl>
    <w:tblPr>
      <w:tblStyle w:val="a1"/>
      <w:tblW w:w="991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36"/>
      <w:gridCol w:w="4557"/>
      <w:gridCol w:w="3218"/>
    </w:tblGrid>
    <w:tr w:rsidR="00D076FF">
      <w:trPr>
        <w:trHeight w:val="280"/>
      </w:trPr>
      <w:tc>
        <w:tcPr>
          <w:tcW w:w="2136" w:type="dxa"/>
          <w:vMerge w:val="restart"/>
          <w:vAlign w:val="center"/>
        </w:tcPr>
        <w:p w:rsidR="00D076FF" w:rsidRDefault="003A7649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1219200" cy="6096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7" w:type="dxa"/>
          <w:vMerge w:val="restart"/>
          <w:vAlign w:val="center"/>
        </w:tcPr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CESFAM JOSÉ JOAQUÍN AGUIRRE</w:t>
          </w:r>
        </w:p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</w:p>
        <w:p w:rsidR="00D076FF" w:rsidRDefault="00D076F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ILUSTRE MUNICIPALIDAD DE CALLE LARGA</w:t>
          </w:r>
        </w:p>
      </w:tc>
      <w:tc>
        <w:tcPr>
          <w:tcW w:w="3218" w:type="dxa"/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Código: </w:t>
          </w:r>
          <w:r w:rsidR="00444DA2">
            <w:rPr>
              <w:rFonts w:ascii="Arial" w:eastAsia="Arial" w:hAnsi="Arial" w:cs="Arial"/>
              <w:sz w:val="18"/>
              <w:szCs w:val="18"/>
            </w:rPr>
            <w:t>APE 1.4</w:t>
          </w:r>
        </w:p>
      </w:tc>
    </w:tr>
    <w:tr w:rsidR="00D076FF">
      <w:trPr>
        <w:trHeight w:val="280"/>
      </w:trPr>
      <w:tc>
        <w:tcPr>
          <w:tcW w:w="2136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Edición: PR</w:t>
          </w:r>
          <w:r w:rsidR="003A7649">
            <w:rPr>
              <w:rFonts w:ascii="Arial" w:eastAsia="Arial" w:hAnsi="Arial" w:cs="Arial"/>
              <w:sz w:val="18"/>
              <w:szCs w:val="18"/>
            </w:rPr>
            <w:t>IMERA</w:t>
          </w:r>
        </w:p>
      </w:tc>
    </w:tr>
    <w:tr w:rsidR="00D076FF">
      <w:trPr>
        <w:trHeight w:val="280"/>
      </w:trPr>
      <w:tc>
        <w:tcPr>
          <w:tcW w:w="2136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Fecha: </w:t>
          </w:r>
          <w:r w:rsidR="00444DA2">
            <w:rPr>
              <w:rFonts w:ascii="Arial" w:eastAsia="Arial" w:hAnsi="Arial" w:cs="Arial"/>
              <w:sz w:val="18"/>
              <w:szCs w:val="18"/>
            </w:rPr>
            <w:t>Noviembre</w:t>
          </w:r>
          <w:r w:rsidR="00BE2971">
            <w:rPr>
              <w:rFonts w:ascii="Arial" w:eastAsia="Arial" w:hAnsi="Arial" w:cs="Arial"/>
              <w:sz w:val="18"/>
              <w:szCs w:val="18"/>
            </w:rPr>
            <w:t xml:space="preserve"> 2022</w:t>
          </w:r>
        </w:p>
      </w:tc>
    </w:tr>
    <w:tr w:rsidR="00D076FF">
      <w:trPr>
        <w:trHeight w:val="280"/>
      </w:trPr>
      <w:tc>
        <w:tcPr>
          <w:tcW w:w="2136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Página: </w:t>
          </w:r>
          <w:r>
            <w:rPr>
              <w:rFonts w:ascii="Arial" w:eastAsia="Arial" w:hAnsi="Arial" w:cs="Arial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sz w:val="18"/>
              <w:szCs w:val="18"/>
            </w:rPr>
            <w:fldChar w:fldCharType="separate"/>
          </w:r>
          <w:r w:rsidR="00332638">
            <w:rPr>
              <w:rFonts w:ascii="Arial" w:eastAsia="Arial" w:hAnsi="Arial" w:cs="Arial"/>
              <w:noProof/>
              <w:sz w:val="18"/>
              <w:szCs w:val="18"/>
            </w:rPr>
            <w:t>6</w:t>
          </w:r>
          <w:r>
            <w:rPr>
              <w:rFonts w:ascii="Arial" w:eastAsia="Arial" w:hAnsi="Arial" w:cs="Arial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sz w:val="18"/>
              <w:szCs w:val="18"/>
            </w:rPr>
            <w:t xml:space="preserve"> de </w:t>
          </w:r>
          <w:r>
            <w:rPr>
              <w:rFonts w:ascii="Arial" w:eastAsia="Arial" w:hAnsi="Arial" w:cs="Arial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sz w:val="18"/>
              <w:szCs w:val="18"/>
            </w:rPr>
            <w:fldChar w:fldCharType="separate"/>
          </w:r>
          <w:r w:rsidR="00332638">
            <w:rPr>
              <w:rFonts w:ascii="Arial" w:eastAsia="Arial" w:hAnsi="Arial" w:cs="Arial"/>
              <w:noProof/>
              <w:sz w:val="18"/>
              <w:szCs w:val="18"/>
            </w:rPr>
            <w:t>6</w:t>
          </w:r>
          <w:r>
            <w:rPr>
              <w:rFonts w:ascii="Arial" w:eastAsia="Arial" w:hAnsi="Arial" w:cs="Arial"/>
              <w:sz w:val="18"/>
              <w:szCs w:val="18"/>
            </w:rPr>
            <w:fldChar w:fldCharType="end"/>
          </w:r>
        </w:p>
      </w:tc>
    </w:tr>
    <w:tr w:rsidR="00D076FF">
      <w:trPr>
        <w:trHeight w:val="380"/>
      </w:trPr>
      <w:tc>
        <w:tcPr>
          <w:tcW w:w="2136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Vigencia: 3 años</w:t>
          </w:r>
        </w:p>
      </w:tc>
    </w:tr>
    <w:tr w:rsidR="00D076FF">
      <w:trPr>
        <w:trHeight w:val="640"/>
      </w:trPr>
      <w:tc>
        <w:tcPr>
          <w:tcW w:w="9911" w:type="dxa"/>
          <w:gridSpan w:val="3"/>
          <w:vAlign w:val="center"/>
        </w:tcPr>
        <w:p w:rsidR="00D076FF" w:rsidRPr="001342DB" w:rsidRDefault="003E2F6A" w:rsidP="00765587">
          <w:pPr>
            <w:ind w:left="709" w:right="731"/>
            <w:jc w:val="center"/>
            <w:rPr>
              <w:rFonts w:ascii="Arial" w:eastAsia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lang w:val="es-ES"/>
            </w:rPr>
            <w:t>PROTOCOLO DE ALMACENAMIENTO DE MATERIAL ESTÉRIL</w:t>
          </w:r>
        </w:p>
      </w:tc>
    </w:tr>
  </w:tbl>
  <w:p w:rsidR="00D076FF" w:rsidRDefault="00D076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6FF" w:rsidRDefault="00D076FF" w:rsidP="00BB235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2"/>
      <w:tblW w:w="9840" w:type="dxa"/>
      <w:tblInd w:w="0" w:type="dxa"/>
      <w:tblBorders>
        <w:top w:val="single" w:sz="4" w:space="0" w:color="000000"/>
        <w:left w:val="nil"/>
        <w:bottom w:val="single" w:sz="4" w:space="0" w:color="000000"/>
        <w:right w:val="nil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97"/>
      <w:gridCol w:w="4097"/>
      <w:gridCol w:w="10"/>
      <w:gridCol w:w="3036"/>
    </w:tblGrid>
    <w:tr w:rsidR="00D076FF" w:rsidTr="00BB2357">
      <w:trPr>
        <w:trHeight w:val="440"/>
      </w:trPr>
      <w:tc>
        <w:tcPr>
          <w:tcW w:w="2697" w:type="dxa"/>
          <w:vMerge w:val="restart"/>
          <w:tcBorders>
            <w:left w:val="single" w:sz="4" w:space="0" w:color="auto"/>
          </w:tcBorders>
          <w:vAlign w:val="center"/>
        </w:tcPr>
        <w:p w:rsidR="00D076FF" w:rsidRDefault="00D076FF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D076FF" w:rsidRDefault="00D076FF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</w:p>
        <w:p w:rsidR="00D076FF" w:rsidRDefault="00D076FF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hidden="0" allowOverlap="1">
                <wp:simplePos x="0" y="0"/>
                <wp:positionH relativeFrom="column">
                  <wp:posOffset>391160</wp:posOffset>
                </wp:positionH>
                <wp:positionV relativeFrom="paragraph">
                  <wp:posOffset>1270</wp:posOffset>
                </wp:positionV>
                <wp:extent cx="923925" cy="695325"/>
                <wp:effectExtent l="0" t="0" r="0" b="0"/>
                <wp:wrapSquare wrapText="bothSides" distT="0" distB="0" distL="114300" distR="114300"/>
                <wp:docPr id="1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6953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</w:p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107" w:type="dxa"/>
          <w:gridSpan w:val="2"/>
          <w:vMerge w:val="restart"/>
        </w:tcPr>
        <w:p w:rsidR="00D076FF" w:rsidRDefault="00D076FF">
          <w:pPr>
            <w:rPr>
              <w:rFonts w:ascii="Arial" w:eastAsia="Arial" w:hAnsi="Arial" w:cs="Arial"/>
              <w:sz w:val="20"/>
              <w:szCs w:val="20"/>
            </w:rPr>
          </w:pPr>
        </w:p>
        <w:p w:rsidR="00D076FF" w:rsidRDefault="00D076FF">
          <w:pPr>
            <w:rPr>
              <w:rFonts w:ascii="Arial" w:eastAsia="Arial" w:hAnsi="Arial" w:cs="Arial"/>
              <w:sz w:val="20"/>
              <w:szCs w:val="20"/>
            </w:rPr>
          </w:pPr>
        </w:p>
        <w:p w:rsidR="00D076FF" w:rsidRDefault="00D076F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CESFAM JOSÉ JOAQUÍN AGUIRRE</w:t>
          </w:r>
        </w:p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</w:p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ILUSTRE MUNICIPALIDAD DE CALLE LARGA</w:t>
          </w:r>
        </w:p>
        <w:p w:rsidR="00D076FF" w:rsidRDefault="00D076FF">
          <w:pPr>
            <w:jc w:val="center"/>
            <w:rPr>
              <w:rFonts w:ascii="Arial" w:eastAsia="Arial" w:hAnsi="Arial" w:cs="Arial"/>
              <w:color w:val="FF0000"/>
              <w:sz w:val="20"/>
              <w:szCs w:val="20"/>
            </w:rPr>
          </w:pPr>
          <w:r>
            <w:rPr>
              <w:rFonts w:ascii="Arial" w:eastAsia="Arial" w:hAnsi="Arial" w:cs="Arial"/>
              <w:color w:val="FF0000"/>
              <w:sz w:val="18"/>
              <w:szCs w:val="18"/>
            </w:rPr>
            <w:t>(</w:t>
          </w:r>
          <w:proofErr w:type="spellStart"/>
          <w:r>
            <w:rPr>
              <w:rFonts w:ascii="Arial" w:eastAsia="Arial" w:hAnsi="Arial" w:cs="Arial"/>
              <w:color w:val="FF0000"/>
              <w:sz w:val="18"/>
              <w:szCs w:val="18"/>
            </w:rPr>
            <w:t>arial</w:t>
          </w:r>
          <w:proofErr w:type="spellEnd"/>
          <w:r>
            <w:rPr>
              <w:rFonts w:ascii="Arial" w:eastAsia="Arial" w:hAnsi="Arial" w:cs="Arial"/>
              <w:color w:val="FF0000"/>
              <w:sz w:val="18"/>
              <w:szCs w:val="18"/>
            </w:rPr>
            <w:t xml:space="preserve"> 9)</w:t>
          </w: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Código: </w:t>
          </w:r>
        </w:p>
      </w:tc>
    </w:tr>
    <w:tr w:rsidR="00D076FF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Edición: 01/2018</w:t>
          </w:r>
        </w:p>
      </w:tc>
    </w:tr>
    <w:tr w:rsidR="00D076FF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Fecha: día de Mes de año</w:t>
          </w:r>
        </w:p>
      </w:tc>
    </w:tr>
    <w:tr w:rsidR="00D076FF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Página:  1 de x</w:t>
          </w:r>
        </w:p>
      </w:tc>
    </w:tr>
    <w:tr w:rsidR="00D076FF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Vigencia: Mes de año</w:t>
          </w:r>
        </w:p>
      </w:tc>
    </w:tr>
    <w:tr w:rsidR="00D076FF">
      <w:trPr>
        <w:trHeight w:val="11040"/>
      </w:trPr>
      <w:tc>
        <w:tcPr>
          <w:tcW w:w="9840" w:type="dxa"/>
          <w:gridSpan w:val="4"/>
        </w:tcPr>
        <w:p w:rsidR="00D076FF" w:rsidRDefault="00D076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  <w:tr w:rsidR="00D076FF">
      <w:trPr>
        <w:trHeight w:val="440"/>
      </w:trPr>
      <w:tc>
        <w:tcPr>
          <w:tcW w:w="2697" w:type="dxa"/>
          <w:vMerge w:val="restart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400175" cy="1292860"/>
                <wp:effectExtent l="0" t="0" r="0" b="0"/>
                <wp:wrapSquare wrapText="bothSides" distT="0" distB="0" distL="114300" distR="114300"/>
                <wp:docPr id="1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175" cy="12928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97" w:type="dxa"/>
          <w:vMerge w:val="restart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</w:p>
        <w:p w:rsidR="00D076FF" w:rsidRDefault="00D076F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28"/>
              <w:szCs w:val="28"/>
            </w:rPr>
          </w:pPr>
          <w:r>
            <w:rPr>
              <w:rFonts w:ascii="Arial" w:eastAsia="Arial" w:hAnsi="Arial" w:cs="Arial"/>
              <w:b/>
              <w:color w:val="000000"/>
              <w:sz w:val="28"/>
              <w:szCs w:val="28"/>
            </w:rPr>
            <w:t>HOSPITAL SAN CAMILO</w:t>
          </w:r>
        </w:p>
        <w:p w:rsidR="00D076FF" w:rsidRDefault="00D076F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DIRECCIÓN </w:t>
          </w:r>
        </w:p>
        <w:p w:rsidR="00D076FF" w:rsidRDefault="00D076FF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SERVICIO/UNIDAD/ COMITÉ</w:t>
          </w:r>
        </w:p>
        <w:p w:rsidR="00D076FF" w:rsidRDefault="00D076FF"/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Código:</w:t>
          </w:r>
          <w:r>
            <w:t xml:space="preserve"> </w:t>
          </w:r>
          <w:r>
            <w:rPr>
              <w:sz w:val="18"/>
              <w:szCs w:val="18"/>
            </w:rPr>
            <w:t>HSC-SGDC- (CODIFICA CALIDAD)</w:t>
          </w:r>
        </w:p>
      </w:tc>
    </w:tr>
    <w:tr w:rsidR="00D076FF">
      <w:trPr>
        <w:trHeight w:val="440"/>
      </w:trPr>
      <w:tc>
        <w:tcPr>
          <w:tcW w:w="26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Edición: Primera</w:t>
          </w:r>
        </w:p>
      </w:tc>
    </w:tr>
    <w:tr w:rsidR="00D076FF">
      <w:trPr>
        <w:trHeight w:val="440"/>
      </w:trPr>
      <w:tc>
        <w:tcPr>
          <w:tcW w:w="26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Fecha: Julio/2009</w:t>
          </w:r>
        </w:p>
      </w:tc>
    </w:tr>
    <w:tr w:rsidR="00D076FF">
      <w:trPr>
        <w:trHeight w:val="440"/>
      </w:trPr>
      <w:tc>
        <w:tcPr>
          <w:tcW w:w="26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 xml:space="preserve">Página </w:t>
          </w:r>
          <w:r>
            <w:rPr>
              <w:rFonts w:ascii="Arial" w:eastAsia="Arial" w:hAnsi="Arial" w:cs="Arial"/>
              <w:sz w:val="22"/>
              <w:szCs w:val="22"/>
            </w:rPr>
            <w:fldChar w:fldCharType="begin"/>
          </w:r>
          <w:r>
            <w:rPr>
              <w:rFonts w:ascii="Arial" w:eastAsia="Arial" w:hAnsi="Arial" w:cs="Arial"/>
              <w:sz w:val="22"/>
              <w:szCs w:val="22"/>
            </w:rPr>
            <w:instrText>PAGE</w:instrText>
          </w:r>
          <w:r>
            <w:rPr>
              <w:rFonts w:ascii="Arial" w:eastAsia="Arial" w:hAnsi="Arial" w:cs="Arial"/>
              <w:sz w:val="22"/>
              <w:szCs w:val="22"/>
            </w:rPr>
            <w:fldChar w:fldCharType="separate"/>
          </w:r>
          <w:r>
            <w:rPr>
              <w:rFonts w:ascii="Arial" w:eastAsia="Arial" w:hAnsi="Arial" w:cs="Arial"/>
              <w:noProof/>
              <w:sz w:val="22"/>
              <w:szCs w:val="22"/>
            </w:rPr>
            <w:t>1</w:t>
          </w:r>
          <w:r>
            <w:rPr>
              <w:rFonts w:ascii="Arial" w:eastAsia="Arial" w:hAnsi="Arial" w:cs="Arial"/>
              <w:sz w:val="22"/>
              <w:szCs w:val="22"/>
            </w:rPr>
            <w:fldChar w:fldCharType="end"/>
          </w:r>
          <w:r>
            <w:rPr>
              <w:rFonts w:ascii="Arial" w:eastAsia="Arial" w:hAnsi="Arial" w:cs="Arial"/>
              <w:sz w:val="22"/>
              <w:szCs w:val="22"/>
            </w:rPr>
            <w:t xml:space="preserve"> de </w:t>
          </w:r>
          <w:r>
            <w:rPr>
              <w:rFonts w:ascii="Arial" w:eastAsia="Arial" w:hAnsi="Arial" w:cs="Arial"/>
              <w:sz w:val="22"/>
              <w:szCs w:val="22"/>
            </w:rPr>
            <w:fldChar w:fldCharType="begin"/>
          </w:r>
          <w:r>
            <w:rPr>
              <w:rFonts w:ascii="Arial" w:eastAsia="Arial" w:hAnsi="Arial" w:cs="Arial"/>
              <w:sz w:val="22"/>
              <w:szCs w:val="22"/>
            </w:rPr>
            <w:instrText>NUMPAGES</w:instrText>
          </w:r>
          <w:r>
            <w:rPr>
              <w:rFonts w:ascii="Arial" w:eastAsia="Arial" w:hAnsi="Arial" w:cs="Arial"/>
              <w:sz w:val="22"/>
              <w:szCs w:val="22"/>
            </w:rPr>
            <w:fldChar w:fldCharType="separate"/>
          </w:r>
          <w:r w:rsidR="00332638">
            <w:rPr>
              <w:rFonts w:ascii="Arial" w:eastAsia="Arial" w:hAnsi="Arial" w:cs="Arial"/>
              <w:noProof/>
              <w:sz w:val="22"/>
              <w:szCs w:val="22"/>
            </w:rPr>
            <w:t>6</w:t>
          </w:r>
          <w:r>
            <w:rPr>
              <w:rFonts w:ascii="Arial" w:eastAsia="Arial" w:hAnsi="Arial" w:cs="Arial"/>
              <w:sz w:val="22"/>
              <w:szCs w:val="22"/>
            </w:rPr>
            <w:fldChar w:fldCharType="end"/>
          </w:r>
        </w:p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</w:p>
      </w:tc>
    </w:tr>
    <w:tr w:rsidR="00D076FF">
      <w:trPr>
        <w:trHeight w:val="440"/>
      </w:trPr>
      <w:tc>
        <w:tcPr>
          <w:tcW w:w="26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Vigencia: Julio/2012</w:t>
          </w:r>
        </w:p>
      </w:tc>
    </w:tr>
    <w:tr w:rsidR="00D076FF">
      <w:trPr>
        <w:trHeight w:val="11040"/>
      </w:trPr>
      <w:tc>
        <w:tcPr>
          <w:tcW w:w="9840" w:type="dxa"/>
          <w:gridSpan w:val="4"/>
        </w:tcPr>
        <w:p w:rsidR="00D076FF" w:rsidRDefault="00D076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</w:tbl>
  <w:p w:rsidR="00D076FF" w:rsidRDefault="00D076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tbl>
    <w:tblPr>
      <w:tblStyle w:val="a3"/>
      <w:tblW w:w="210" w:type="dxa"/>
      <w:tblInd w:w="991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0"/>
    </w:tblGrid>
    <w:tr w:rsidR="00D076FF">
      <w:trPr>
        <w:trHeight w:val="900"/>
      </w:trPr>
      <w:tc>
        <w:tcPr>
          <w:tcW w:w="210" w:type="dxa"/>
          <w:tcBorders>
            <w:right w:val="nil"/>
          </w:tcBorders>
        </w:tcPr>
        <w:p w:rsidR="00D076FF" w:rsidRDefault="00D076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</w:tbl>
  <w:p w:rsidR="00D076FF" w:rsidRDefault="00D076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06547"/>
    <w:multiLevelType w:val="hybridMultilevel"/>
    <w:tmpl w:val="4F20E03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E2C15"/>
    <w:multiLevelType w:val="hybridMultilevel"/>
    <w:tmpl w:val="BDDC5B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F0D0B90"/>
    <w:multiLevelType w:val="hybridMultilevel"/>
    <w:tmpl w:val="4C803CBA"/>
    <w:lvl w:ilvl="0" w:tplc="09B23186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72BA4"/>
    <w:multiLevelType w:val="hybridMultilevel"/>
    <w:tmpl w:val="E84646D0"/>
    <w:lvl w:ilvl="0" w:tplc="3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1720585E"/>
    <w:multiLevelType w:val="hybridMultilevel"/>
    <w:tmpl w:val="45D094AC"/>
    <w:lvl w:ilvl="0" w:tplc="CB6448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21428"/>
    <w:multiLevelType w:val="hybridMultilevel"/>
    <w:tmpl w:val="D11E27BA"/>
    <w:lvl w:ilvl="0" w:tplc="340A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6">
    <w:nsid w:val="1DF74757"/>
    <w:multiLevelType w:val="hybridMultilevel"/>
    <w:tmpl w:val="120CC8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A7495"/>
    <w:multiLevelType w:val="hybridMultilevel"/>
    <w:tmpl w:val="DBCEEAF6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56D0514"/>
    <w:multiLevelType w:val="hybridMultilevel"/>
    <w:tmpl w:val="F3B2B5F6"/>
    <w:lvl w:ilvl="0" w:tplc="CCF8C774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870424"/>
    <w:multiLevelType w:val="hybridMultilevel"/>
    <w:tmpl w:val="ED10FCAA"/>
    <w:lvl w:ilvl="0" w:tplc="0C0A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0">
    <w:nsid w:val="31EE2F09"/>
    <w:multiLevelType w:val="hybridMultilevel"/>
    <w:tmpl w:val="626C267C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499644C"/>
    <w:multiLevelType w:val="hybridMultilevel"/>
    <w:tmpl w:val="8A6EFF72"/>
    <w:lvl w:ilvl="0" w:tplc="3DDA32A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E96DA0"/>
    <w:multiLevelType w:val="hybridMultilevel"/>
    <w:tmpl w:val="E67CE8E2"/>
    <w:lvl w:ilvl="0" w:tplc="CCF8C774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BF6574"/>
    <w:multiLevelType w:val="hybridMultilevel"/>
    <w:tmpl w:val="BDBA17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F3C7D"/>
    <w:multiLevelType w:val="hybridMultilevel"/>
    <w:tmpl w:val="A67EE3C0"/>
    <w:lvl w:ilvl="0" w:tplc="E920302E">
      <w:numFmt w:val="bullet"/>
      <w:lvlText w:val="-"/>
      <w:lvlJc w:val="left"/>
      <w:pPr>
        <w:ind w:left="1865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5">
    <w:nsid w:val="4BCB61EF"/>
    <w:multiLevelType w:val="hybridMultilevel"/>
    <w:tmpl w:val="99443DFC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50B863AF"/>
    <w:multiLevelType w:val="hybridMultilevel"/>
    <w:tmpl w:val="F132D5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14F0BC3"/>
    <w:multiLevelType w:val="hybridMultilevel"/>
    <w:tmpl w:val="23C2125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2A95DA8"/>
    <w:multiLevelType w:val="hybridMultilevel"/>
    <w:tmpl w:val="86723504"/>
    <w:lvl w:ilvl="0" w:tplc="CCF8C774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B25AFE"/>
    <w:multiLevelType w:val="hybridMultilevel"/>
    <w:tmpl w:val="B788756A"/>
    <w:lvl w:ilvl="0" w:tplc="CCF8C774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2A1F79"/>
    <w:multiLevelType w:val="hybridMultilevel"/>
    <w:tmpl w:val="2C5647C0"/>
    <w:lvl w:ilvl="0" w:tplc="AE8A5812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982DA0"/>
    <w:multiLevelType w:val="hybridMultilevel"/>
    <w:tmpl w:val="275441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7F7286"/>
    <w:multiLevelType w:val="hybridMultilevel"/>
    <w:tmpl w:val="614062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7D79F1"/>
    <w:multiLevelType w:val="hybridMultilevel"/>
    <w:tmpl w:val="F0208804"/>
    <w:lvl w:ilvl="0" w:tplc="CCF8C774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E22884"/>
    <w:multiLevelType w:val="hybridMultilevel"/>
    <w:tmpl w:val="1E2289A6"/>
    <w:lvl w:ilvl="0" w:tplc="CCF8C774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481B23"/>
    <w:multiLevelType w:val="hybridMultilevel"/>
    <w:tmpl w:val="8A124C36"/>
    <w:lvl w:ilvl="0" w:tplc="3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6">
    <w:nsid w:val="7572666D"/>
    <w:multiLevelType w:val="hybridMultilevel"/>
    <w:tmpl w:val="B800570C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7CB8022B"/>
    <w:multiLevelType w:val="hybridMultilevel"/>
    <w:tmpl w:val="EE746DAC"/>
    <w:lvl w:ilvl="0" w:tplc="D840B0E6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20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5"/>
  </w:num>
  <w:num w:numId="8">
    <w:abstractNumId w:val="10"/>
  </w:num>
  <w:num w:numId="9">
    <w:abstractNumId w:val="25"/>
  </w:num>
  <w:num w:numId="10">
    <w:abstractNumId w:val="3"/>
  </w:num>
  <w:num w:numId="11">
    <w:abstractNumId w:val="9"/>
  </w:num>
  <w:num w:numId="12">
    <w:abstractNumId w:val="2"/>
  </w:num>
  <w:num w:numId="13">
    <w:abstractNumId w:val="1"/>
  </w:num>
  <w:num w:numId="14">
    <w:abstractNumId w:val="6"/>
  </w:num>
  <w:num w:numId="15">
    <w:abstractNumId w:val="13"/>
  </w:num>
  <w:num w:numId="16">
    <w:abstractNumId w:val="17"/>
  </w:num>
  <w:num w:numId="17">
    <w:abstractNumId w:val="14"/>
  </w:num>
  <w:num w:numId="18">
    <w:abstractNumId w:val="21"/>
  </w:num>
  <w:num w:numId="19">
    <w:abstractNumId w:val="18"/>
  </w:num>
  <w:num w:numId="20">
    <w:abstractNumId w:val="12"/>
  </w:num>
  <w:num w:numId="21">
    <w:abstractNumId w:val="19"/>
  </w:num>
  <w:num w:numId="22">
    <w:abstractNumId w:val="23"/>
  </w:num>
  <w:num w:numId="23">
    <w:abstractNumId w:val="8"/>
  </w:num>
  <w:num w:numId="24">
    <w:abstractNumId w:val="24"/>
  </w:num>
  <w:num w:numId="25">
    <w:abstractNumId w:val="22"/>
  </w:num>
  <w:num w:numId="26">
    <w:abstractNumId w:val="0"/>
  </w:num>
  <w:num w:numId="27">
    <w:abstractNumId w:val="11"/>
  </w:num>
  <w:num w:numId="28">
    <w:abstractNumId w:val="27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CL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99"/>
    <w:rsid w:val="00000879"/>
    <w:rsid w:val="00003D91"/>
    <w:rsid w:val="00015C4A"/>
    <w:rsid w:val="000206E5"/>
    <w:rsid w:val="000307D2"/>
    <w:rsid w:val="000322CF"/>
    <w:rsid w:val="000567FD"/>
    <w:rsid w:val="000A0313"/>
    <w:rsid w:val="000A7165"/>
    <w:rsid w:val="000B1379"/>
    <w:rsid w:val="000C2BFA"/>
    <w:rsid w:val="00121229"/>
    <w:rsid w:val="001342DB"/>
    <w:rsid w:val="0013768F"/>
    <w:rsid w:val="00146B17"/>
    <w:rsid w:val="00152FC6"/>
    <w:rsid w:val="00171426"/>
    <w:rsid w:val="00174619"/>
    <w:rsid w:val="002044FF"/>
    <w:rsid w:val="002473AC"/>
    <w:rsid w:val="002503FC"/>
    <w:rsid w:val="0028789D"/>
    <w:rsid w:val="002E7E63"/>
    <w:rsid w:val="0033164A"/>
    <w:rsid w:val="00332638"/>
    <w:rsid w:val="003327AF"/>
    <w:rsid w:val="0038163A"/>
    <w:rsid w:val="00383D7C"/>
    <w:rsid w:val="003A7649"/>
    <w:rsid w:val="003C4A84"/>
    <w:rsid w:val="003E2F6A"/>
    <w:rsid w:val="003E41E7"/>
    <w:rsid w:val="00444DA2"/>
    <w:rsid w:val="004536D3"/>
    <w:rsid w:val="00492809"/>
    <w:rsid w:val="004A4F2E"/>
    <w:rsid w:val="004C7421"/>
    <w:rsid w:val="004F0F94"/>
    <w:rsid w:val="00512B7B"/>
    <w:rsid w:val="00525A59"/>
    <w:rsid w:val="00546581"/>
    <w:rsid w:val="005763D5"/>
    <w:rsid w:val="00634501"/>
    <w:rsid w:val="00654F99"/>
    <w:rsid w:val="006747A5"/>
    <w:rsid w:val="0068467C"/>
    <w:rsid w:val="006A10BB"/>
    <w:rsid w:val="006B6412"/>
    <w:rsid w:val="006C5799"/>
    <w:rsid w:val="00712422"/>
    <w:rsid w:val="00712E0F"/>
    <w:rsid w:val="00734D81"/>
    <w:rsid w:val="0075474D"/>
    <w:rsid w:val="00765587"/>
    <w:rsid w:val="007A3999"/>
    <w:rsid w:val="007B2A3F"/>
    <w:rsid w:val="007B2ECB"/>
    <w:rsid w:val="007B5AA1"/>
    <w:rsid w:val="007E50A6"/>
    <w:rsid w:val="007E679B"/>
    <w:rsid w:val="007E6D55"/>
    <w:rsid w:val="00813363"/>
    <w:rsid w:val="008408F0"/>
    <w:rsid w:val="00842052"/>
    <w:rsid w:val="00870415"/>
    <w:rsid w:val="008E4EC7"/>
    <w:rsid w:val="009016D6"/>
    <w:rsid w:val="00921382"/>
    <w:rsid w:val="009440E2"/>
    <w:rsid w:val="00960A33"/>
    <w:rsid w:val="009671AE"/>
    <w:rsid w:val="00972A51"/>
    <w:rsid w:val="00993C06"/>
    <w:rsid w:val="009B4811"/>
    <w:rsid w:val="009B7683"/>
    <w:rsid w:val="009E2979"/>
    <w:rsid w:val="009E7447"/>
    <w:rsid w:val="00A16029"/>
    <w:rsid w:val="00A5563C"/>
    <w:rsid w:val="00A659F3"/>
    <w:rsid w:val="00A65BB1"/>
    <w:rsid w:val="00A77E92"/>
    <w:rsid w:val="00AA2991"/>
    <w:rsid w:val="00AC0358"/>
    <w:rsid w:val="00AC0FAC"/>
    <w:rsid w:val="00AC1714"/>
    <w:rsid w:val="00AC667A"/>
    <w:rsid w:val="00B04A8E"/>
    <w:rsid w:val="00B1484E"/>
    <w:rsid w:val="00B32D72"/>
    <w:rsid w:val="00B41227"/>
    <w:rsid w:val="00B5000E"/>
    <w:rsid w:val="00B51BE4"/>
    <w:rsid w:val="00B663E4"/>
    <w:rsid w:val="00B8476D"/>
    <w:rsid w:val="00B866FA"/>
    <w:rsid w:val="00B86BC6"/>
    <w:rsid w:val="00BB2357"/>
    <w:rsid w:val="00BD4985"/>
    <w:rsid w:val="00BE2971"/>
    <w:rsid w:val="00C76F68"/>
    <w:rsid w:val="00CC4A59"/>
    <w:rsid w:val="00CD4FD0"/>
    <w:rsid w:val="00CF1E40"/>
    <w:rsid w:val="00D00708"/>
    <w:rsid w:val="00D076FF"/>
    <w:rsid w:val="00D1423D"/>
    <w:rsid w:val="00D31F78"/>
    <w:rsid w:val="00D41F74"/>
    <w:rsid w:val="00D7511A"/>
    <w:rsid w:val="00D82C7D"/>
    <w:rsid w:val="00DD1A1A"/>
    <w:rsid w:val="00DF2064"/>
    <w:rsid w:val="00E3104D"/>
    <w:rsid w:val="00E33265"/>
    <w:rsid w:val="00E513ED"/>
    <w:rsid w:val="00E558CC"/>
    <w:rsid w:val="00E977C9"/>
    <w:rsid w:val="00EA1771"/>
    <w:rsid w:val="00EB2590"/>
    <w:rsid w:val="00EE72E5"/>
    <w:rsid w:val="00F37116"/>
    <w:rsid w:val="00F63F7A"/>
    <w:rsid w:val="00F652B6"/>
    <w:rsid w:val="00F77AB9"/>
    <w:rsid w:val="00FA091B"/>
    <w:rsid w:val="00FB7869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D497F0-CF4F-44AC-ACEF-8684BB64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Prrafodelista">
    <w:name w:val="List Paragraph"/>
    <w:basedOn w:val="Normal"/>
    <w:link w:val="PrrafodelistaCar"/>
    <w:uiPriority w:val="1"/>
    <w:qFormat/>
    <w:rsid w:val="005763D5"/>
    <w:pPr>
      <w:ind w:left="720"/>
    </w:pPr>
  </w:style>
  <w:style w:type="character" w:customStyle="1" w:styleId="PrrafodelistaCar">
    <w:name w:val="Párrafo de lista Car"/>
    <w:link w:val="Prrafodelista"/>
    <w:uiPriority w:val="34"/>
    <w:rsid w:val="005763D5"/>
  </w:style>
  <w:style w:type="paragraph" w:styleId="Piedepgina">
    <w:name w:val="footer"/>
    <w:basedOn w:val="Normal"/>
    <w:link w:val="PiedepginaCar"/>
    <w:uiPriority w:val="99"/>
    <w:unhideWhenUsed/>
    <w:rsid w:val="00BB235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2357"/>
  </w:style>
  <w:style w:type="paragraph" w:styleId="Encabezado">
    <w:name w:val="header"/>
    <w:basedOn w:val="Normal"/>
    <w:link w:val="EncabezadoCar"/>
    <w:uiPriority w:val="99"/>
    <w:unhideWhenUsed/>
    <w:rsid w:val="00BB23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2357"/>
  </w:style>
  <w:style w:type="character" w:styleId="Hipervnculo">
    <w:name w:val="Hyperlink"/>
    <w:basedOn w:val="Fuentedeprrafopredeter"/>
    <w:uiPriority w:val="99"/>
    <w:unhideWhenUsed/>
    <w:rsid w:val="00F63F7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F63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1A1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A1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31F7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52FC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31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BFA76-4440-4BB9-A141-B2734E466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1042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Minsal</dc:creator>
  <cp:lastModifiedBy>Usuario de Windows</cp:lastModifiedBy>
  <cp:revision>8</cp:revision>
  <cp:lastPrinted>2024-06-28T15:13:00Z</cp:lastPrinted>
  <dcterms:created xsi:type="dcterms:W3CDTF">2022-11-21T11:17:00Z</dcterms:created>
  <dcterms:modified xsi:type="dcterms:W3CDTF">2024-06-28T15:13:00Z</dcterms:modified>
</cp:coreProperties>
</file>