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6B" w:rsidRDefault="00CD456B" w:rsidP="00CD456B">
      <w:pPr>
        <w:jc w:val="center"/>
      </w:pPr>
      <w:r>
        <w:t>SECTORES CALLE LARGA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2411"/>
        <w:gridCol w:w="1984"/>
        <w:gridCol w:w="3119"/>
        <w:gridCol w:w="1984"/>
      </w:tblGrid>
      <w:tr w:rsidR="00CD456B" w:rsidRPr="009E6CBD" w:rsidTr="00092849">
        <w:trPr>
          <w:trHeight w:val="300"/>
        </w:trPr>
        <w:tc>
          <w:tcPr>
            <w:tcW w:w="2411" w:type="dxa"/>
            <w:noWrap/>
            <w:hideMark/>
          </w:tcPr>
          <w:p w:rsidR="00CD456B" w:rsidRPr="009E6CBD" w:rsidRDefault="00CD456B" w:rsidP="00092849">
            <w:pPr>
              <w:jc w:val="both"/>
              <w:rPr>
                <w:b/>
                <w:bCs/>
              </w:rPr>
            </w:pPr>
            <w:r w:rsidRPr="009E6CBD">
              <w:rPr>
                <w:b/>
                <w:bCs/>
              </w:rPr>
              <w:t>Sector / Unidad Vecinal</w:t>
            </w:r>
          </w:p>
        </w:tc>
        <w:tc>
          <w:tcPr>
            <w:tcW w:w="1984" w:type="dxa"/>
            <w:noWrap/>
            <w:hideMark/>
          </w:tcPr>
          <w:p w:rsidR="00CD456B" w:rsidRPr="009E6CBD" w:rsidRDefault="00CD456B" w:rsidP="00092849">
            <w:pPr>
              <w:jc w:val="both"/>
              <w:rPr>
                <w:b/>
                <w:bCs/>
              </w:rPr>
            </w:pPr>
            <w:r w:rsidRPr="009E6CBD">
              <w:rPr>
                <w:b/>
                <w:bCs/>
              </w:rPr>
              <w:t>Subsector</w:t>
            </w:r>
          </w:p>
        </w:tc>
        <w:tc>
          <w:tcPr>
            <w:tcW w:w="3119" w:type="dxa"/>
            <w:noWrap/>
            <w:hideMark/>
          </w:tcPr>
          <w:p w:rsidR="00CD456B" w:rsidRPr="009E6CBD" w:rsidRDefault="00CD456B" w:rsidP="00092849">
            <w:pPr>
              <w:jc w:val="both"/>
              <w:rPr>
                <w:b/>
                <w:bCs/>
              </w:rPr>
            </w:pPr>
            <w:r w:rsidRPr="009E6CBD">
              <w:rPr>
                <w:b/>
                <w:bCs/>
              </w:rPr>
              <w:t>Población</w:t>
            </w:r>
          </w:p>
        </w:tc>
        <w:tc>
          <w:tcPr>
            <w:tcW w:w="1984" w:type="dxa"/>
          </w:tcPr>
          <w:p w:rsidR="00CD456B" w:rsidRPr="009E6CBD" w:rsidRDefault="00CD456B" w:rsidP="000928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N° de Habitantes 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 w:val="restart"/>
            <w:noWrap/>
            <w:hideMark/>
          </w:tcPr>
          <w:p w:rsidR="00CD456B" w:rsidRPr="009E6CBD" w:rsidRDefault="00CD456B" w:rsidP="00CD456B">
            <w:pPr>
              <w:jc w:val="both"/>
            </w:pPr>
            <w:proofErr w:type="spellStart"/>
            <w:r w:rsidRPr="009E6CBD">
              <w:t>Béjares</w:t>
            </w:r>
            <w:proofErr w:type="spellEnd"/>
            <w:r w:rsidRPr="009E6CBD">
              <w:t xml:space="preserve"> - Santa Rosa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Arturo Prat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NO - Calle Arturo Prat</w:t>
            </w:r>
          </w:p>
        </w:tc>
        <w:tc>
          <w:tcPr>
            <w:tcW w:w="1984" w:type="dxa"/>
            <w:shd w:val="clear" w:color="auto" w:fill="00B0F0"/>
          </w:tcPr>
          <w:p w:rsidR="00CD456B" w:rsidRPr="009E6CBD" w:rsidRDefault="00CD456B" w:rsidP="00CD456B">
            <w:pPr>
              <w:jc w:val="both"/>
            </w:pPr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proofErr w:type="spellStart"/>
            <w:r w:rsidRPr="009E6CBD">
              <w:t>Béjares</w:t>
            </w:r>
            <w:proofErr w:type="spellEnd"/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Comunidad </w:t>
            </w:r>
            <w:proofErr w:type="spellStart"/>
            <w:r w:rsidRPr="009E6CBD">
              <w:t>Béjares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Villa La Familia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  <w:r w:rsidRPr="009E6CBD">
              <w:t xml:space="preserve"> 1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  <w:r w:rsidRPr="009E6CBD">
              <w:t xml:space="preserve"> 3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Vista Hermosa (El </w:t>
            </w:r>
            <w:proofErr w:type="spellStart"/>
            <w:r w:rsidRPr="009E6CBD">
              <w:t>Patagual</w:t>
            </w:r>
            <w:proofErr w:type="spellEnd"/>
            <w:r w:rsidRPr="009E6CBD">
              <w:t xml:space="preserve"> 2)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Primer Crucero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Condominio Los Maitenes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Santa Rosa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Pimiento</w:t>
            </w:r>
          </w:p>
        </w:tc>
        <w:tc>
          <w:tcPr>
            <w:tcW w:w="1984" w:type="dxa"/>
            <w:shd w:val="clear" w:color="auto" w:fill="00B0F0"/>
          </w:tcPr>
          <w:p w:rsidR="00CD456B" w:rsidRPr="009E6CBD" w:rsidRDefault="00CD456B" w:rsidP="00CD456B">
            <w:pPr>
              <w:jc w:val="both"/>
            </w:pPr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Hugo Jordán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Pascual </w:t>
            </w:r>
            <w:proofErr w:type="spellStart"/>
            <w:r w:rsidRPr="009E6CBD">
              <w:t>Baburizza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Señor Pobre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Crucero del Inca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Señor Pobre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 w:val="restart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Centro - </w:t>
            </w:r>
            <w:proofErr w:type="spellStart"/>
            <w:r w:rsidRPr="009E6CBD">
              <w:t>Pocuro</w:t>
            </w:r>
            <w:proofErr w:type="spellEnd"/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Calle Larga Oriente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Llano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>
              <w:t>Sector B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Centro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Aires de Cordillera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>
              <w:t>Sector A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Camilo Vial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16684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Cristo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16684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Eusebio Lillo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16684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 Pampilla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16684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0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San José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16684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Arenal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Condominio Portal de Calle Larga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Villa Los Álamos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187369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El </w:t>
            </w:r>
            <w:proofErr w:type="spellStart"/>
            <w:r w:rsidRPr="009E6CBD">
              <w:t>Patagual</w:t>
            </w:r>
            <w:proofErr w:type="spellEnd"/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Hugo Jordán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187369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Tomillas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Tomillas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187369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Paradero 11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Condominio San Alfonso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187369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 Palma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187369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Paradero 13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Paradero 13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</w:tcPr>
          <w:p w:rsidR="00CD456B" w:rsidRPr="009E6CBD" w:rsidRDefault="00CD456B" w:rsidP="00CD456B">
            <w:pPr>
              <w:jc w:val="both"/>
            </w:pPr>
            <w:r>
              <w:t xml:space="preserve">Condominio Don Aurelio 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proofErr w:type="spellStart"/>
            <w:r w:rsidRPr="009E6CBD">
              <w:t>Pocuro</w:t>
            </w:r>
            <w:proofErr w:type="spellEnd"/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Camilo </w:t>
            </w:r>
            <w:proofErr w:type="spellStart"/>
            <w:r w:rsidRPr="009E6CBD">
              <w:t>Mori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E25847">
              <w:t xml:space="preserve">Sector 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Campos de </w:t>
            </w:r>
            <w:proofErr w:type="spellStart"/>
            <w:r w:rsidRPr="009E6CBD">
              <w:t>Pocuro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E25847">
              <w:t xml:space="preserve">Sector </w:t>
            </w:r>
            <w:r>
              <w:t xml:space="preserve"> B 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Capilla de las Nieves 1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E25847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Capilla de las Nieves 2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Capilla de las Nieves 3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Beatas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Delicias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Montañas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Nieves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Pedro Aguirre Cerda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>Sector</w:t>
            </w:r>
            <w:r>
              <w:t xml:space="preserve"> B</w:t>
            </w:r>
          </w:p>
        </w:tc>
      </w:tr>
      <w:tr w:rsidR="005C2FC4" w:rsidRPr="009E6CBD" w:rsidTr="00CD456B">
        <w:trPr>
          <w:trHeight w:val="315"/>
        </w:trPr>
        <w:tc>
          <w:tcPr>
            <w:tcW w:w="2411" w:type="dxa"/>
            <w:vMerge/>
            <w:noWrap/>
          </w:tcPr>
          <w:p w:rsidR="005C2FC4" w:rsidRPr="009E6CBD" w:rsidRDefault="005C2FC4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</w:tcPr>
          <w:p w:rsidR="005C2FC4" w:rsidRPr="009E6CBD" w:rsidRDefault="005C2FC4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</w:tcPr>
          <w:p w:rsidR="005C2FC4" w:rsidRPr="009E6CBD" w:rsidRDefault="005C2FC4" w:rsidP="00CD456B">
            <w:pPr>
              <w:jc w:val="both"/>
            </w:pPr>
            <w:r>
              <w:t xml:space="preserve">Villa Cumbres de Calle Larga </w:t>
            </w:r>
          </w:p>
        </w:tc>
        <w:tc>
          <w:tcPr>
            <w:tcW w:w="1984" w:type="dxa"/>
            <w:shd w:val="clear" w:color="auto" w:fill="00B0F0"/>
          </w:tcPr>
          <w:p w:rsidR="005C2FC4" w:rsidRPr="00B60002" w:rsidRDefault="005C2FC4" w:rsidP="00CD456B">
            <w:r>
              <w:t xml:space="preserve">Sector B </w:t>
            </w:r>
            <w:bookmarkStart w:id="0" w:name="_GoBack"/>
            <w:bookmarkEnd w:id="0"/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Villa Los Jardines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B60002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Default="00CD456B" w:rsidP="00CD456B">
            <w:pPr>
              <w:jc w:val="both"/>
            </w:pPr>
          </w:p>
          <w:p w:rsidR="00CD456B" w:rsidRDefault="00CD456B" w:rsidP="00CD456B">
            <w:pPr>
              <w:jc w:val="both"/>
            </w:pPr>
          </w:p>
          <w:p w:rsidR="00CD456B" w:rsidRPr="009E6CBD" w:rsidRDefault="00CD456B" w:rsidP="00CD456B">
            <w:pPr>
              <w:jc w:val="center"/>
            </w:pPr>
            <w:r w:rsidRPr="009E6CBD">
              <w:t>Tranque Seco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Héroes de la Concepción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6B0E58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Camelias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6B0E58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Mercedes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6B0E58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Jardines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6B0E58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Padre Alberto Hurtado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6B0E58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Santa Teresa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6B0E58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 w:val="restart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Juan XXIII - El Castillo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proofErr w:type="spellStart"/>
            <w:r w:rsidRPr="009E6CBD">
              <w:t>Auco</w:t>
            </w:r>
            <w:proofErr w:type="spellEnd"/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Condominio </w:t>
            </w:r>
            <w:proofErr w:type="spellStart"/>
            <w:r w:rsidRPr="009E6CBD">
              <w:t>Auco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6B0E58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proofErr w:type="spellStart"/>
            <w:r w:rsidRPr="009E6CBD">
              <w:t>Auco</w:t>
            </w:r>
            <w:proofErr w:type="spellEnd"/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Condominio Cumbres de </w:t>
            </w:r>
            <w:proofErr w:type="spellStart"/>
            <w:r w:rsidRPr="009E6CBD">
              <w:t>Auco</w:t>
            </w:r>
            <w:proofErr w:type="spellEnd"/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6B0E58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Castillo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Fundo El Castillo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220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Ruta 57 Carretera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CB6BC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Villa El Castillo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CB6BC1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Guindos</w:t>
            </w: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Guindos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Paradero 15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Aromos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Población Arturo Prat</w:t>
            </w:r>
          </w:p>
        </w:tc>
        <w:tc>
          <w:tcPr>
            <w:tcW w:w="1984" w:type="dxa"/>
            <w:shd w:val="clear" w:color="auto" w:fill="FFC000"/>
          </w:tcPr>
          <w:p w:rsidR="00CD456B" w:rsidRPr="009E6CBD" w:rsidRDefault="00CD456B" w:rsidP="00CD456B">
            <w:pPr>
              <w:jc w:val="both"/>
            </w:pPr>
            <w:r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Paradero 20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Aires del Guindal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58259E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Juan XXIII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58259E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 Campana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58259E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FFC00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Sagrada Familia</w:t>
            </w:r>
          </w:p>
        </w:tc>
        <w:tc>
          <w:tcPr>
            <w:tcW w:w="1984" w:type="dxa"/>
            <w:shd w:val="clear" w:color="auto" w:fill="FFC000"/>
          </w:tcPr>
          <w:p w:rsidR="00CD456B" w:rsidRDefault="00CD456B" w:rsidP="00CD456B">
            <w:r w:rsidRPr="0058259E">
              <w:t>Sector</w:t>
            </w:r>
            <w:r>
              <w:t xml:space="preserve"> A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San Vicente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Estero San Vicente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Estero San Vicente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A52481">
              <w:t xml:space="preserve">Sector 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 xml:space="preserve">Los Morales 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A52481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Pedrero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El Pedrero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A52481">
              <w:t xml:space="preserve">Sector 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Calderas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Caldera Nueva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A52481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Caldera Vieja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A52481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Rosales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Rosales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A52481"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shd w:val="clear" w:color="auto" w:fill="00B0F0"/>
            <w:noWrap/>
          </w:tcPr>
          <w:p w:rsidR="00CD456B" w:rsidRPr="009E6CBD" w:rsidRDefault="00CD456B" w:rsidP="00CD456B">
            <w:pPr>
              <w:jc w:val="both"/>
            </w:pPr>
            <w:r>
              <w:t xml:space="preserve">Las Totoras </w:t>
            </w:r>
          </w:p>
        </w:tc>
        <w:tc>
          <w:tcPr>
            <w:tcW w:w="3119" w:type="dxa"/>
            <w:shd w:val="clear" w:color="auto" w:fill="00B0F0"/>
            <w:noWrap/>
          </w:tcPr>
          <w:p w:rsidR="00CD456B" w:rsidRPr="009E6CBD" w:rsidRDefault="00CD456B" w:rsidP="00CD456B">
            <w:pPr>
              <w:jc w:val="both"/>
            </w:pPr>
            <w:r>
              <w:t xml:space="preserve">Las Totoras </w:t>
            </w:r>
          </w:p>
        </w:tc>
        <w:tc>
          <w:tcPr>
            <w:tcW w:w="1984" w:type="dxa"/>
            <w:shd w:val="clear" w:color="auto" w:fill="00B0F0"/>
          </w:tcPr>
          <w:p w:rsidR="00CD456B" w:rsidRPr="00A52481" w:rsidRDefault="00CD456B" w:rsidP="00CD456B">
            <w:r>
              <w:t xml:space="preserve">Sector </w:t>
            </w:r>
            <w:r>
              <w:t>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Tabolango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Alto del Puerto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Alto del Puerto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 Esperanza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Villares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Faroles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Los Villares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Tabolan</w:t>
            </w:r>
            <w:r>
              <w:t>g</w:t>
            </w:r>
            <w:r w:rsidRPr="009E6CBD">
              <w:t>o</w:t>
            </w:r>
          </w:p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Las Compuertas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proofErr w:type="spellStart"/>
            <w:r w:rsidRPr="009E6CBD">
              <w:t>Monteblanco</w:t>
            </w:r>
            <w:proofErr w:type="spellEnd"/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Valle Piedra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587690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Valle Alegre</w:t>
            </w:r>
          </w:p>
        </w:tc>
        <w:tc>
          <w:tcPr>
            <w:tcW w:w="1984" w:type="dxa"/>
            <w:vMerge w:val="restart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Valle Alegre</w:t>
            </w: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Estero Valle Alegre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034A16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Sol del Valle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034A16">
              <w:t>Sector</w:t>
            </w:r>
            <w:r>
              <w:t xml:space="preserve"> B</w:t>
            </w:r>
          </w:p>
        </w:tc>
      </w:tr>
      <w:tr w:rsidR="00CD456B" w:rsidRPr="009E6CBD" w:rsidTr="00CD456B">
        <w:trPr>
          <w:trHeight w:val="315"/>
        </w:trPr>
        <w:tc>
          <w:tcPr>
            <w:tcW w:w="2411" w:type="dxa"/>
            <w:vMerge/>
            <w:shd w:val="clear" w:color="auto" w:fill="auto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1984" w:type="dxa"/>
            <w:vMerge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</w:p>
        </w:tc>
        <w:tc>
          <w:tcPr>
            <w:tcW w:w="3119" w:type="dxa"/>
            <w:shd w:val="clear" w:color="auto" w:fill="00B0F0"/>
            <w:noWrap/>
            <w:hideMark/>
          </w:tcPr>
          <w:p w:rsidR="00CD456B" w:rsidRPr="009E6CBD" w:rsidRDefault="00CD456B" w:rsidP="00CD456B">
            <w:pPr>
              <w:jc w:val="both"/>
            </w:pPr>
            <w:r w:rsidRPr="009E6CBD">
              <w:t>Valle Alegre</w:t>
            </w:r>
          </w:p>
        </w:tc>
        <w:tc>
          <w:tcPr>
            <w:tcW w:w="1984" w:type="dxa"/>
            <w:shd w:val="clear" w:color="auto" w:fill="00B0F0"/>
          </w:tcPr>
          <w:p w:rsidR="00CD456B" w:rsidRDefault="00CD456B" w:rsidP="00CD456B">
            <w:r w:rsidRPr="00034A16">
              <w:t>Sector</w:t>
            </w:r>
            <w:r>
              <w:t xml:space="preserve"> B</w:t>
            </w:r>
          </w:p>
        </w:tc>
      </w:tr>
    </w:tbl>
    <w:p w:rsidR="00720387" w:rsidRPr="00720387" w:rsidRDefault="00CD456B" w:rsidP="00CD456B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720387" w:rsidRPr="00720387" w:rsidSect="008A36F4">
      <w:headerReference w:type="default" r:id="rId7"/>
      <w:footerReference w:type="default" r:id="rId8"/>
      <w:pgSz w:w="12240" w:h="15840" w:code="1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20" w:rsidRDefault="00DB4E20" w:rsidP="001B24EB">
      <w:pPr>
        <w:spacing w:after="0" w:line="240" w:lineRule="auto"/>
      </w:pPr>
      <w:r>
        <w:separator/>
      </w:r>
    </w:p>
  </w:endnote>
  <w:endnote w:type="continuationSeparator" w:id="0">
    <w:p w:rsidR="00DB4E20" w:rsidRDefault="00DB4E20" w:rsidP="001B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EB" w:rsidRDefault="001B24EB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9FEACAB">
          <wp:simplePos x="0" y="0"/>
          <wp:positionH relativeFrom="margin">
            <wp:align>center</wp:align>
          </wp:positionH>
          <wp:positionV relativeFrom="paragraph">
            <wp:posOffset>-85090</wp:posOffset>
          </wp:positionV>
          <wp:extent cx="7466330" cy="798195"/>
          <wp:effectExtent l="0" t="0" r="1270" b="1905"/>
          <wp:wrapTight wrapText="bothSides">
            <wp:wrapPolygon edited="0">
              <wp:start x="2425" y="5671"/>
              <wp:lineTo x="2204" y="8764"/>
              <wp:lineTo x="2425" y="10826"/>
              <wp:lineTo x="10802" y="14950"/>
              <wp:lineTo x="0" y="16496"/>
              <wp:lineTo x="0" y="21136"/>
              <wp:lineTo x="21549" y="21136"/>
              <wp:lineTo x="21549" y="16496"/>
              <wp:lineTo x="14880" y="14950"/>
              <wp:lineTo x="19344" y="10826"/>
              <wp:lineTo x="19289" y="5671"/>
              <wp:lineTo x="2425" y="5671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cumentos Municipal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330" cy="798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4EB" w:rsidRDefault="001B2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20" w:rsidRDefault="00DB4E20" w:rsidP="001B24EB">
      <w:pPr>
        <w:spacing w:after="0" w:line="240" w:lineRule="auto"/>
      </w:pPr>
      <w:r>
        <w:separator/>
      </w:r>
    </w:p>
  </w:footnote>
  <w:footnote w:type="continuationSeparator" w:id="0">
    <w:p w:rsidR="00DB4E20" w:rsidRDefault="00DB4E20" w:rsidP="001B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EB" w:rsidRDefault="001B24E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-372745</wp:posOffset>
          </wp:positionV>
          <wp:extent cx="7407910" cy="1133475"/>
          <wp:effectExtent l="0" t="0" r="254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unicipales_Encabezado Ofi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075" cy="11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24EB" w:rsidRDefault="001B24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E27"/>
    <w:multiLevelType w:val="hybridMultilevel"/>
    <w:tmpl w:val="FCE0CE0A"/>
    <w:lvl w:ilvl="0" w:tplc="FEF49A68">
      <w:start w:val="4"/>
      <w:numFmt w:val="bullet"/>
      <w:lvlText w:val="-"/>
      <w:lvlJc w:val="left"/>
      <w:pPr>
        <w:ind w:left="1776" w:hanging="360"/>
      </w:pPr>
      <w:rPr>
        <w:rFonts w:ascii="Lato" w:eastAsiaTheme="minorHAnsi" w:hAnsi="Lato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44811AC"/>
    <w:multiLevelType w:val="hybridMultilevel"/>
    <w:tmpl w:val="83E8CEF8"/>
    <w:lvl w:ilvl="0" w:tplc="219E1D76">
      <w:numFmt w:val="bullet"/>
      <w:lvlText w:val="-"/>
      <w:lvlJc w:val="left"/>
      <w:pPr>
        <w:ind w:left="1776" w:hanging="360"/>
      </w:pPr>
      <w:rPr>
        <w:rFonts w:ascii="Lato" w:eastAsiaTheme="minorHAnsi" w:hAnsi="Lato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8E23294"/>
    <w:multiLevelType w:val="hybridMultilevel"/>
    <w:tmpl w:val="F0FC72EC"/>
    <w:lvl w:ilvl="0" w:tplc="3F62F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74794"/>
    <w:multiLevelType w:val="hybridMultilevel"/>
    <w:tmpl w:val="9162DEA0"/>
    <w:lvl w:ilvl="0" w:tplc="340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B"/>
    <w:rsid w:val="00032E84"/>
    <w:rsid w:val="0006519F"/>
    <w:rsid w:val="000708FB"/>
    <w:rsid w:val="0008602B"/>
    <w:rsid w:val="000F75B6"/>
    <w:rsid w:val="00111153"/>
    <w:rsid w:val="00115697"/>
    <w:rsid w:val="001258AE"/>
    <w:rsid w:val="001477C6"/>
    <w:rsid w:val="00155A6F"/>
    <w:rsid w:val="00165C4F"/>
    <w:rsid w:val="001747AE"/>
    <w:rsid w:val="00190CA6"/>
    <w:rsid w:val="00197D83"/>
    <w:rsid w:val="001B24EB"/>
    <w:rsid w:val="002E612F"/>
    <w:rsid w:val="00370B60"/>
    <w:rsid w:val="003D1197"/>
    <w:rsid w:val="003E7798"/>
    <w:rsid w:val="00433020"/>
    <w:rsid w:val="00435B39"/>
    <w:rsid w:val="00464DA6"/>
    <w:rsid w:val="0048066B"/>
    <w:rsid w:val="004B19AB"/>
    <w:rsid w:val="004F2805"/>
    <w:rsid w:val="00573C9F"/>
    <w:rsid w:val="005B1B62"/>
    <w:rsid w:val="005C107F"/>
    <w:rsid w:val="005C2FC4"/>
    <w:rsid w:val="005D23E4"/>
    <w:rsid w:val="005D4AC9"/>
    <w:rsid w:val="005E32E1"/>
    <w:rsid w:val="005F73DB"/>
    <w:rsid w:val="005F77BF"/>
    <w:rsid w:val="00612A16"/>
    <w:rsid w:val="00634C9B"/>
    <w:rsid w:val="00641704"/>
    <w:rsid w:val="006428A2"/>
    <w:rsid w:val="00661D0F"/>
    <w:rsid w:val="00662A0A"/>
    <w:rsid w:val="00693A9D"/>
    <w:rsid w:val="006D4ABB"/>
    <w:rsid w:val="006F10D2"/>
    <w:rsid w:val="00720387"/>
    <w:rsid w:val="007372FD"/>
    <w:rsid w:val="007750AD"/>
    <w:rsid w:val="007C1C64"/>
    <w:rsid w:val="007F0482"/>
    <w:rsid w:val="008420DE"/>
    <w:rsid w:val="00875119"/>
    <w:rsid w:val="008901CB"/>
    <w:rsid w:val="008A36F4"/>
    <w:rsid w:val="008B14CB"/>
    <w:rsid w:val="008B17D2"/>
    <w:rsid w:val="008C2995"/>
    <w:rsid w:val="00917073"/>
    <w:rsid w:val="009D299D"/>
    <w:rsid w:val="009F63E5"/>
    <w:rsid w:val="00AD3AD4"/>
    <w:rsid w:val="00AE6A4E"/>
    <w:rsid w:val="00B03113"/>
    <w:rsid w:val="00B05535"/>
    <w:rsid w:val="00B07BA0"/>
    <w:rsid w:val="00BE1FA1"/>
    <w:rsid w:val="00BF4106"/>
    <w:rsid w:val="00C00FF2"/>
    <w:rsid w:val="00C168D4"/>
    <w:rsid w:val="00C430A9"/>
    <w:rsid w:val="00C56E6C"/>
    <w:rsid w:val="00C83FC4"/>
    <w:rsid w:val="00C862FE"/>
    <w:rsid w:val="00CD456B"/>
    <w:rsid w:val="00CD5937"/>
    <w:rsid w:val="00CD6B21"/>
    <w:rsid w:val="00D77658"/>
    <w:rsid w:val="00DB4E20"/>
    <w:rsid w:val="00DD351D"/>
    <w:rsid w:val="00DD6614"/>
    <w:rsid w:val="00DF607A"/>
    <w:rsid w:val="00E33837"/>
    <w:rsid w:val="00E4702E"/>
    <w:rsid w:val="00E749B3"/>
    <w:rsid w:val="00E96D0B"/>
    <w:rsid w:val="00EA6FF5"/>
    <w:rsid w:val="00EC6631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B335BB-8A2B-44F5-A241-E3693C7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4EB"/>
  </w:style>
  <w:style w:type="paragraph" w:styleId="Piedepgina">
    <w:name w:val="footer"/>
    <w:basedOn w:val="Normal"/>
    <w:link w:val="PiedepginaCar"/>
    <w:uiPriority w:val="99"/>
    <w:unhideWhenUsed/>
    <w:rsid w:val="001B2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4EB"/>
  </w:style>
  <w:style w:type="paragraph" w:styleId="Textodeglobo">
    <w:name w:val="Balloon Text"/>
    <w:basedOn w:val="Normal"/>
    <w:link w:val="TextodegloboCar"/>
    <w:uiPriority w:val="99"/>
    <w:semiHidden/>
    <w:unhideWhenUsed/>
    <w:rsid w:val="00AE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A4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B07B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07BA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07B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387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character" w:styleId="Textoennegrita">
    <w:name w:val="Strong"/>
    <w:basedOn w:val="Fuentedeprrafopredeter"/>
    <w:uiPriority w:val="22"/>
    <w:qFormat/>
    <w:rsid w:val="00720387"/>
    <w:rPr>
      <w:b/>
      <w:bCs/>
    </w:rPr>
  </w:style>
  <w:style w:type="table" w:styleId="Tablaconcuadrcula">
    <w:name w:val="Table Grid"/>
    <w:basedOn w:val="Tablanormal"/>
    <w:uiPriority w:val="39"/>
    <w:rsid w:val="00CD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Usuario de Windows</cp:lastModifiedBy>
  <cp:revision>18</cp:revision>
  <cp:lastPrinted>2022-11-07T15:52:00Z</cp:lastPrinted>
  <dcterms:created xsi:type="dcterms:W3CDTF">2022-06-15T18:47:00Z</dcterms:created>
  <dcterms:modified xsi:type="dcterms:W3CDTF">2023-01-03T13:46:00Z</dcterms:modified>
</cp:coreProperties>
</file>